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29" w:type="dxa"/>
        <w:tblLayout w:type="fixed"/>
        <w:tblCellMar>
          <w:left w:w="0" w:type="dxa"/>
          <w:right w:w="0" w:type="dxa"/>
        </w:tblCellMar>
        <w:tblLook w:val="0000" w:firstRow="0" w:lastRow="0" w:firstColumn="0" w:lastColumn="0" w:noHBand="0" w:noVBand="0"/>
      </w:tblPr>
      <w:tblGrid>
        <w:gridCol w:w="4139"/>
        <w:gridCol w:w="26"/>
        <w:gridCol w:w="1335"/>
        <w:gridCol w:w="35"/>
        <w:gridCol w:w="4104"/>
        <w:gridCol w:w="62"/>
        <w:gridCol w:w="28"/>
      </w:tblGrid>
      <w:tr w:rsidR="00F73F58" w:rsidRPr="00420F8C" w14:paraId="151DC460" w14:textId="77777777" w:rsidTr="00A32403">
        <w:trPr>
          <w:gridAfter w:val="1"/>
          <w:wAfter w:w="28" w:type="dxa"/>
        </w:trPr>
        <w:tc>
          <w:tcPr>
            <w:tcW w:w="4165" w:type="dxa"/>
            <w:gridSpan w:val="2"/>
            <w:shd w:val="clear" w:color="auto" w:fill="auto"/>
          </w:tcPr>
          <w:p w14:paraId="5283A216" w14:textId="2C33C02E" w:rsidR="00F73F58" w:rsidRPr="003B439C" w:rsidRDefault="00F73F58" w:rsidP="003B439C">
            <w:pPr>
              <w:pStyle w:val="Dataluogo"/>
              <w:spacing w:line="240" w:lineRule="exact"/>
              <w:rPr>
                <w:rFonts w:cs="Arial"/>
                <w:sz w:val="20"/>
              </w:rPr>
            </w:pPr>
          </w:p>
        </w:tc>
        <w:tc>
          <w:tcPr>
            <w:tcW w:w="1370" w:type="dxa"/>
            <w:gridSpan w:val="2"/>
            <w:shd w:val="clear" w:color="auto" w:fill="auto"/>
          </w:tcPr>
          <w:p w14:paraId="1EEDFB7D" w14:textId="77777777" w:rsidR="00F73F58" w:rsidRDefault="00F73F58">
            <w:pPr>
              <w:spacing w:line="240" w:lineRule="exact"/>
              <w:rPr>
                <w:rFonts w:cs="Arial"/>
              </w:rPr>
            </w:pPr>
          </w:p>
        </w:tc>
        <w:tc>
          <w:tcPr>
            <w:tcW w:w="4166" w:type="dxa"/>
            <w:gridSpan w:val="2"/>
            <w:vMerge w:val="restart"/>
            <w:shd w:val="clear" w:color="auto" w:fill="auto"/>
          </w:tcPr>
          <w:p w14:paraId="79F676FF" w14:textId="77777777" w:rsidR="00207288" w:rsidRPr="008D4387" w:rsidRDefault="00207288">
            <w:pPr>
              <w:ind w:right="145"/>
              <w:jc w:val="both"/>
              <w:rPr>
                <w:rFonts w:cs="Arial"/>
                <w:lang w:val="de-DE"/>
              </w:rPr>
            </w:pPr>
          </w:p>
          <w:p w14:paraId="7F401330" w14:textId="77777777" w:rsidR="00F73F58" w:rsidRPr="00420F8C" w:rsidRDefault="00420F8C">
            <w:pPr>
              <w:ind w:right="145"/>
              <w:jc w:val="both"/>
              <w:rPr>
                <w:rFonts w:cs="Arial"/>
                <w:lang w:val="de-DE"/>
              </w:rPr>
            </w:pPr>
            <w:r>
              <w:rPr>
                <w:rFonts w:cs="Arial"/>
                <w:lang w:val="de-DE"/>
              </w:rPr>
              <w:t xml:space="preserve">Herr/Frau / </w:t>
            </w:r>
            <w:r w:rsidR="004045B2" w:rsidRPr="00420F8C">
              <w:rPr>
                <w:rFonts w:cs="Arial"/>
                <w:lang w:val="de-DE"/>
              </w:rPr>
              <w:t>Sig</w:t>
            </w:r>
            <w:r w:rsidR="00F73F58" w:rsidRPr="00420F8C">
              <w:rPr>
                <w:rFonts w:cs="Arial"/>
                <w:lang w:val="de-DE"/>
              </w:rPr>
              <w:t>./</w:t>
            </w:r>
            <w:proofErr w:type="spellStart"/>
            <w:r w:rsidR="004045B2" w:rsidRPr="00420F8C">
              <w:rPr>
                <w:rFonts w:cs="Arial"/>
                <w:lang w:val="de-DE"/>
              </w:rPr>
              <w:t>Sig.</w:t>
            </w:r>
            <w:r w:rsidR="00F73F58" w:rsidRPr="00420F8C">
              <w:rPr>
                <w:rFonts w:cs="Arial"/>
                <w:lang w:val="de-DE"/>
              </w:rPr>
              <w:t>ra</w:t>
            </w:r>
            <w:proofErr w:type="spellEnd"/>
          </w:p>
          <w:p w14:paraId="582D10B2" w14:textId="536522BF" w:rsidR="00F73F58" w:rsidRPr="00DF7782" w:rsidRDefault="00432A49">
            <w:pPr>
              <w:ind w:right="145"/>
              <w:jc w:val="both"/>
              <w:rPr>
                <w:rFonts w:cs="Arial"/>
                <w:lang w:val="de-DE"/>
              </w:rPr>
            </w:pPr>
            <w:r w:rsidRPr="00DF7782">
              <w:rPr>
                <w:rFonts w:cs="Arial"/>
                <w:lang w:val="de-DE"/>
              </w:rPr>
              <w:t>Dr. Sandra Zambianco</w:t>
            </w:r>
          </w:p>
          <w:p w14:paraId="53E66B08" w14:textId="77777777" w:rsidR="00F73F58" w:rsidRPr="00DF7782" w:rsidRDefault="004045B2">
            <w:pPr>
              <w:ind w:right="145"/>
              <w:jc w:val="both"/>
              <w:rPr>
                <w:rFonts w:cs="Arial"/>
                <w:lang w:val="de-DE"/>
              </w:rPr>
            </w:pPr>
            <w:r w:rsidRPr="00DF7782">
              <w:rPr>
                <w:rFonts w:cs="Arial"/>
                <w:lang w:val="de-DE"/>
              </w:rPr>
              <w:t>Vorsi</w:t>
            </w:r>
            <w:r w:rsidR="00F73F58" w:rsidRPr="00DF7782">
              <w:rPr>
                <w:rFonts w:cs="Arial"/>
                <w:lang w:val="de-DE"/>
              </w:rPr>
              <w:t xml:space="preserve">tzender der </w:t>
            </w:r>
            <w:r w:rsidR="00EC6E72" w:rsidRPr="00DF7782">
              <w:rPr>
                <w:rFonts w:cs="Arial"/>
                <w:lang w:val="de-DE"/>
              </w:rPr>
              <w:t>Bewertungsk</w:t>
            </w:r>
            <w:r w:rsidR="00F73F58" w:rsidRPr="00DF7782">
              <w:rPr>
                <w:rFonts w:cs="Arial"/>
                <w:lang w:val="de-DE"/>
              </w:rPr>
              <w:t>ommission</w:t>
            </w:r>
          </w:p>
          <w:p w14:paraId="49A50119" w14:textId="77777777" w:rsidR="00F73F58" w:rsidRPr="00420F8C" w:rsidRDefault="00F73F58">
            <w:pPr>
              <w:ind w:right="145"/>
              <w:jc w:val="both"/>
              <w:rPr>
                <w:rFonts w:cs="Arial"/>
              </w:rPr>
            </w:pPr>
            <w:r w:rsidRPr="008D4387">
              <w:rPr>
                <w:rFonts w:cs="Arial"/>
              </w:rPr>
              <w:t xml:space="preserve">Presidente della Commissione </w:t>
            </w:r>
            <w:r w:rsidR="00EC6E72" w:rsidRPr="008D4387">
              <w:rPr>
                <w:rFonts w:cs="Arial"/>
              </w:rPr>
              <w:t>di va</w:t>
            </w:r>
            <w:r w:rsidR="00EC6E72" w:rsidRPr="00420F8C">
              <w:rPr>
                <w:rFonts w:cs="Arial"/>
              </w:rPr>
              <w:t>lutazione</w:t>
            </w:r>
          </w:p>
          <w:p w14:paraId="5A280B33" w14:textId="7823C6B5" w:rsidR="00057EF0" w:rsidRPr="00DF7782" w:rsidRDefault="00432A49">
            <w:pPr>
              <w:ind w:right="145"/>
              <w:jc w:val="both"/>
              <w:rPr>
                <w:rFonts w:cs="Arial"/>
              </w:rPr>
            </w:pPr>
            <w:r w:rsidRPr="00DF7782">
              <w:rPr>
                <w:rFonts w:cs="Arial"/>
              </w:rPr>
              <w:t>Mail: zambianco@meranarena.it</w:t>
            </w:r>
          </w:p>
          <w:p w14:paraId="4D428BAD" w14:textId="77777777" w:rsidR="00F73F58" w:rsidRPr="00DF7782" w:rsidRDefault="00F73F58">
            <w:pPr>
              <w:ind w:right="145"/>
              <w:jc w:val="both"/>
              <w:rPr>
                <w:rFonts w:cs="Arial"/>
              </w:rPr>
            </w:pPr>
          </w:p>
          <w:p w14:paraId="0CF5581F" w14:textId="77777777" w:rsidR="00F73F58" w:rsidRPr="00990DD9" w:rsidRDefault="00420F8C">
            <w:pPr>
              <w:ind w:right="145"/>
              <w:jc w:val="both"/>
              <w:rPr>
                <w:rFonts w:cs="Arial"/>
                <w:lang w:val="de-DE"/>
              </w:rPr>
            </w:pPr>
            <w:r w:rsidRPr="00990DD9">
              <w:rPr>
                <w:rFonts w:cs="Arial"/>
                <w:lang w:val="de-DE"/>
              </w:rPr>
              <w:t xml:space="preserve">Herr/Frau / </w:t>
            </w:r>
            <w:r w:rsidR="004045B2" w:rsidRPr="00990DD9">
              <w:rPr>
                <w:rFonts w:cs="Arial"/>
                <w:lang w:val="de-DE"/>
              </w:rPr>
              <w:t>Sig</w:t>
            </w:r>
            <w:r w:rsidR="00F73F58" w:rsidRPr="00990DD9">
              <w:rPr>
                <w:rFonts w:cs="Arial"/>
                <w:lang w:val="de-DE"/>
              </w:rPr>
              <w:t>./</w:t>
            </w:r>
            <w:proofErr w:type="spellStart"/>
            <w:r w:rsidR="004045B2" w:rsidRPr="00990DD9">
              <w:rPr>
                <w:rFonts w:cs="Arial"/>
                <w:lang w:val="de-DE"/>
              </w:rPr>
              <w:t>Sig.</w:t>
            </w:r>
            <w:r w:rsidR="00F73F58" w:rsidRPr="00990DD9">
              <w:rPr>
                <w:rFonts w:cs="Arial"/>
                <w:lang w:val="de-DE"/>
              </w:rPr>
              <w:t>ra</w:t>
            </w:r>
            <w:proofErr w:type="spellEnd"/>
          </w:p>
          <w:p w14:paraId="3B4262CC" w14:textId="44946226" w:rsidR="00F73F58" w:rsidRPr="00DF7782" w:rsidRDefault="00432A49">
            <w:pPr>
              <w:ind w:right="145"/>
              <w:jc w:val="both"/>
              <w:rPr>
                <w:rFonts w:cs="Arial"/>
                <w:lang w:val="de-DE"/>
              </w:rPr>
            </w:pPr>
            <w:r w:rsidRPr="00DF7782">
              <w:rPr>
                <w:rFonts w:cs="Arial"/>
                <w:lang w:val="de-DE"/>
              </w:rPr>
              <w:t>Ing. Marco Giongo</w:t>
            </w:r>
          </w:p>
          <w:p w14:paraId="7CD4F529" w14:textId="77777777" w:rsidR="00F73F58" w:rsidRPr="00420F8C" w:rsidRDefault="00F73F58">
            <w:pPr>
              <w:ind w:right="145"/>
              <w:jc w:val="both"/>
              <w:rPr>
                <w:rFonts w:cs="Arial"/>
              </w:rPr>
            </w:pPr>
            <w:proofErr w:type="spellStart"/>
            <w:r w:rsidRPr="00420F8C">
              <w:rPr>
                <w:rFonts w:cs="Arial"/>
              </w:rPr>
              <w:t>Mitglied</w:t>
            </w:r>
            <w:proofErr w:type="spellEnd"/>
            <w:r w:rsidRPr="00420F8C">
              <w:rPr>
                <w:rFonts w:cs="Arial"/>
              </w:rPr>
              <w:t xml:space="preserve"> </w:t>
            </w:r>
            <w:proofErr w:type="spellStart"/>
            <w:r w:rsidRPr="00420F8C">
              <w:rPr>
                <w:rFonts w:cs="Arial"/>
              </w:rPr>
              <w:t>der</w:t>
            </w:r>
            <w:proofErr w:type="spellEnd"/>
            <w:r w:rsidRPr="00420F8C">
              <w:rPr>
                <w:rFonts w:cs="Arial"/>
              </w:rPr>
              <w:t xml:space="preserve"> </w:t>
            </w:r>
            <w:proofErr w:type="spellStart"/>
            <w:r w:rsidR="00EC6E72" w:rsidRPr="00420F8C">
              <w:rPr>
                <w:rFonts w:cs="Arial"/>
              </w:rPr>
              <w:t>Bewertungskommission</w:t>
            </w:r>
            <w:proofErr w:type="spellEnd"/>
          </w:p>
          <w:p w14:paraId="10CE29EC" w14:textId="77777777" w:rsidR="00F73F58" w:rsidRPr="00420F8C" w:rsidRDefault="00F73F58">
            <w:pPr>
              <w:ind w:right="145"/>
              <w:jc w:val="both"/>
              <w:rPr>
                <w:rFonts w:cs="Arial"/>
              </w:rPr>
            </w:pPr>
            <w:r w:rsidRPr="00420F8C">
              <w:rPr>
                <w:rFonts w:cs="Arial"/>
              </w:rPr>
              <w:t xml:space="preserve">Membro della </w:t>
            </w:r>
            <w:r w:rsidR="00EC6E72" w:rsidRPr="00420F8C">
              <w:rPr>
                <w:rFonts w:cs="Arial"/>
              </w:rPr>
              <w:t>Commissione di valutazione</w:t>
            </w:r>
          </w:p>
          <w:p w14:paraId="502AF84F" w14:textId="46717F8E" w:rsidR="00057EF0" w:rsidRPr="00990DD9" w:rsidRDefault="00432A49" w:rsidP="00057EF0">
            <w:pPr>
              <w:ind w:right="145"/>
              <w:jc w:val="both"/>
              <w:rPr>
                <w:rFonts w:cs="Arial"/>
                <w:lang w:val="de-DE"/>
              </w:rPr>
            </w:pPr>
            <w:r>
              <w:rPr>
                <w:rFonts w:cs="Arial"/>
                <w:lang w:val="de-DE"/>
              </w:rPr>
              <w:t>giongo@meranarena.it</w:t>
            </w:r>
          </w:p>
          <w:p w14:paraId="1B84C3AC" w14:textId="77777777" w:rsidR="00F73F58" w:rsidRPr="00990DD9" w:rsidRDefault="00F73F58">
            <w:pPr>
              <w:tabs>
                <w:tab w:val="left" w:pos="4536"/>
              </w:tabs>
              <w:suppressAutoHyphens/>
              <w:ind w:right="145"/>
              <w:rPr>
                <w:rFonts w:cs="Arial"/>
                <w:lang w:val="de-DE"/>
              </w:rPr>
            </w:pPr>
          </w:p>
          <w:p w14:paraId="4F535036" w14:textId="77777777" w:rsidR="00F73F58" w:rsidRPr="00990DD9" w:rsidRDefault="00420F8C">
            <w:pPr>
              <w:ind w:right="145"/>
              <w:jc w:val="both"/>
              <w:rPr>
                <w:rFonts w:cs="Arial"/>
                <w:lang w:val="de-DE"/>
              </w:rPr>
            </w:pPr>
            <w:r w:rsidRPr="00990DD9">
              <w:rPr>
                <w:rFonts w:cs="Arial"/>
                <w:lang w:val="de-DE"/>
              </w:rPr>
              <w:t xml:space="preserve">Herr/Frau / </w:t>
            </w:r>
            <w:r w:rsidR="00133AB3" w:rsidRPr="00990DD9">
              <w:rPr>
                <w:rFonts w:cs="Arial"/>
                <w:lang w:val="de-DE"/>
              </w:rPr>
              <w:t>Sig./</w:t>
            </w:r>
            <w:proofErr w:type="spellStart"/>
            <w:r w:rsidR="00133AB3" w:rsidRPr="00990DD9">
              <w:rPr>
                <w:rFonts w:cs="Arial"/>
                <w:lang w:val="de-DE"/>
              </w:rPr>
              <w:t>Sig.ra</w:t>
            </w:r>
            <w:proofErr w:type="spellEnd"/>
          </w:p>
          <w:p w14:paraId="4A390055" w14:textId="0C310CE4" w:rsidR="00F73F58" w:rsidRPr="008D4387" w:rsidRDefault="00432A49">
            <w:pPr>
              <w:ind w:right="145"/>
              <w:jc w:val="both"/>
              <w:rPr>
                <w:rFonts w:cs="Arial"/>
              </w:rPr>
            </w:pPr>
            <w:r>
              <w:rPr>
                <w:rFonts w:cs="Arial"/>
              </w:rPr>
              <w:t>Alexia Stragenegg</w:t>
            </w:r>
          </w:p>
          <w:p w14:paraId="07CE991F" w14:textId="77777777" w:rsidR="00F73F58" w:rsidRPr="008D4387" w:rsidRDefault="00F73F58">
            <w:pPr>
              <w:ind w:right="145"/>
              <w:jc w:val="both"/>
              <w:rPr>
                <w:rFonts w:cs="Arial"/>
              </w:rPr>
            </w:pPr>
            <w:proofErr w:type="spellStart"/>
            <w:r w:rsidRPr="008D4387">
              <w:rPr>
                <w:rFonts w:cs="Arial"/>
              </w:rPr>
              <w:t>Mitglied</w:t>
            </w:r>
            <w:proofErr w:type="spellEnd"/>
            <w:r w:rsidRPr="008D4387">
              <w:rPr>
                <w:rFonts w:cs="Arial"/>
              </w:rPr>
              <w:t xml:space="preserve"> </w:t>
            </w:r>
            <w:proofErr w:type="spellStart"/>
            <w:r w:rsidRPr="008D4387">
              <w:rPr>
                <w:rFonts w:cs="Arial"/>
              </w:rPr>
              <w:t>der</w:t>
            </w:r>
            <w:proofErr w:type="spellEnd"/>
            <w:r w:rsidRPr="008D4387">
              <w:rPr>
                <w:rFonts w:cs="Arial"/>
              </w:rPr>
              <w:t xml:space="preserve"> </w:t>
            </w:r>
            <w:proofErr w:type="spellStart"/>
            <w:r w:rsidR="00EC6E72" w:rsidRPr="008D4387">
              <w:rPr>
                <w:rFonts w:cs="Arial"/>
              </w:rPr>
              <w:t>Bewertungskommission</w:t>
            </w:r>
            <w:proofErr w:type="spellEnd"/>
          </w:p>
          <w:p w14:paraId="1BD4DE61" w14:textId="77777777" w:rsidR="00F73F58" w:rsidRPr="008D4387" w:rsidRDefault="00F73F58">
            <w:pPr>
              <w:ind w:right="145"/>
              <w:jc w:val="both"/>
              <w:rPr>
                <w:rFonts w:cs="Arial"/>
              </w:rPr>
            </w:pPr>
            <w:r w:rsidRPr="008D4387">
              <w:rPr>
                <w:rFonts w:cs="Arial"/>
              </w:rPr>
              <w:t xml:space="preserve">Membro della </w:t>
            </w:r>
            <w:r w:rsidR="00EC6E72" w:rsidRPr="008D4387">
              <w:rPr>
                <w:rFonts w:cs="Arial"/>
              </w:rPr>
              <w:t>Commissione di valutazione</w:t>
            </w:r>
          </w:p>
          <w:p w14:paraId="5063F7D8" w14:textId="0DB22730" w:rsidR="00057EF0" w:rsidRPr="00990DD9" w:rsidRDefault="00432A49" w:rsidP="00057EF0">
            <w:pPr>
              <w:ind w:right="145"/>
              <w:jc w:val="both"/>
              <w:rPr>
                <w:rFonts w:cs="Arial"/>
                <w:lang w:val="de-DE"/>
              </w:rPr>
            </w:pPr>
            <w:r>
              <w:rPr>
                <w:rFonts w:cs="Arial"/>
                <w:lang w:val="de-DE"/>
              </w:rPr>
              <w:t>alexia@meranarena.it</w:t>
            </w:r>
          </w:p>
          <w:p w14:paraId="2627F3AF" w14:textId="77777777" w:rsidR="00057EF0" w:rsidRPr="00990DD9" w:rsidRDefault="00057EF0">
            <w:pPr>
              <w:ind w:right="145"/>
              <w:jc w:val="both"/>
              <w:rPr>
                <w:rFonts w:cs="Arial"/>
                <w:lang w:val="de-DE"/>
              </w:rPr>
            </w:pPr>
          </w:p>
          <w:p w14:paraId="1EDCBBCF" w14:textId="77777777" w:rsidR="00057EF0" w:rsidRPr="00420F8C" w:rsidRDefault="00057EF0" w:rsidP="00A41000">
            <w:pPr>
              <w:ind w:right="145"/>
              <w:jc w:val="both"/>
              <w:rPr>
                <w:rFonts w:cs="Arial"/>
              </w:rPr>
            </w:pPr>
          </w:p>
        </w:tc>
      </w:tr>
      <w:tr w:rsidR="00F73F58" w:rsidRPr="00420F8C" w14:paraId="3AC30443" w14:textId="77777777" w:rsidTr="00A32403">
        <w:trPr>
          <w:gridAfter w:val="1"/>
          <w:wAfter w:w="28" w:type="dxa"/>
        </w:trPr>
        <w:tc>
          <w:tcPr>
            <w:tcW w:w="4165" w:type="dxa"/>
            <w:gridSpan w:val="2"/>
            <w:shd w:val="clear" w:color="auto" w:fill="auto"/>
          </w:tcPr>
          <w:p w14:paraId="320357FD" w14:textId="77777777" w:rsidR="00F73F58" w:rsidRPr="00420F8C" w:rsidRDefault="00F73F58">
            <w:pPr>
              <w:spacing w:line="200" w:lineRule="exact"/>
              <w:rPr>
                <w:rFonts w:cs="Arial"/>
                <w:sz w:val="18"/>
                <w:szCs w:val="18"/>
              </w:rPr>
            </w:pPr>
          </w:p>
        </w:tc>
        <w:tc>
          <w:tcPr>
            <w:tcW w:w="1370" w:type="dxa"/>
            <w:gridSpan w:val="2"/>
            <w:shd w:val="clear" w:color="auto" w:fill="auto"/>
          </w:tcPr>
          <w:p w14:paraId="455358D4" w14:textId="77777777" w:rsidR="00F73F58" w:rsidRPr="00420F8C" w:rsidRDefault="00F73F58">
            <w:pPr>
              <w:spacing w:line="240" w:lineRule="exact"/>
              <w:rPr>
                <w:rFonts w:cs="Arial"/>
              </w:rPr>
            </w:pPr>
          </w:p>
        </w:tc>
        <w:tc>
          <w:tcPr>
            <w:tcW w:w="4166" w:type="dxa"/>
            <w:gridSpan w:val="2"/>
            <w:vMerge/>
            <w:shd w:val="clear" w:color="auto" w:fill="auto"/>
          </w:tcPr>
          <w:p w14:paraId="2983A7A4" w14:textId="77777777" w:rsidR="00F73F58" w:rsidRPr="00420F8C" w:rsidRDefault="00F73F58">
            <w:pPr>
              <w:spacing w:line="240" w:lineRule="exact"/>
              <w:ind w:right="145"/>
              <w:rPr>
                <w:rFonts w:cs="Arial"/>
              </w:rPr>
            </w:pPr>
          </w:p>
        </w:tc>
      </w:tr>
      <w:tr w:rsidR="00F73F58" w14:paraId="6C4BFCDE" w14:textId="77777777" w:rsidTr="00A32403">
        <w:trPr>
          <w:gridAfter w:val="1"/>
          <w:wAfter w:w="28" w:type="dxa"/>
        </w:trPr>
        <w:tc>
          <w:tcPr>
            <w:tcW w:w="4165" w:type="dxa"/>
            <w:gridSpan w:val="2"/>
            <w:shd w:val="clear" w:color="auto" w:fill="auto"/>
          </w:tcPr>
          <w:p w14:paraId="66875554" w14:textId="17C052EF" w:rsidR="00F73F58" w:rsidRDefault="00CC0FA4">
            <w:pPr>
              <w:pStyle w:val="DatumOrtDataluogo"/>
              <w:rPr>
                <w:rFonts w:cs="Arial"/>
                <w:sz w:val="18"/>
                <w:szCs w:val="18"/>
              </w:rPr>
            </w:pPr>
            <w:r>
              <w:rPr>
                <w:rFonts w:cs="Arial"/>
                <w:noProof/>
                <w:sz w:val="18"/>
                <w:szCs w:val="18"/>
              </w:rPr>
              <mc:AlternateContent>
                <mc:Choice Requires="wps">
                  <w:drawing>
                    <wp:anchor distT="0" distB="0" distL="114300" distR="114300" simplePos="0" relativeHeight="251657728" behindDoc="0" locked="0" layoutInCell="0" allowOverlap="1" wp14:anchorId="08F972A1" wp14:editId="64AF4827">
                      <wp:simplePos x="0" y="0"/>
                      <wp:positionH relativeFrom="column">
                        <wp:posOffset>-720090</wp:posOffset>
                      </wp:positionH>
                      <wp:positionV relativeFrom="page">
                        <wp:posOffset>3600450</wp:posOffset>
                      </wp:positionV>
                      <wp:extent cx="360045"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762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2C833"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6.7pt,283.5pt" to="-28.3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" o:allowincell="f" strokecolor="gray" strokeweight=".6pt">
                      <w10:wrap anchory="page"/>
                    </v:line>
                  </w:pict>
                </mc:Fallback>
              </mc:AlternateContent>
            </w:r>
            <w:r w:rsidR="00DF7782">
              <w:rPr>
                <w:rFonts w:cs="Arial"/>
                <w:szCs w:val="16"/>
              </w:rPr>
              <w:t xml:space="preserve">Meran/Merano, </w:t>
            </w:r>
            <w:r w:rsidR="0051084E">
              <w:rPr>
                <w:rFonts w:cs="Arial"/>
                <w:szCs w:val="16"/>
              </w:rPr>
              <w:t>2</w:t>
            </w:r>
            <w:r w:rsidR="00DF7782">
              <w:rPr>
                <w:rFonts w:cs="Arial"/>
                <w:szCs w:val="16"/>
              </w:rPr>
              <w:t>1.08.2023</w:t>
            </w:r>
          </w:p>
        </w:tc>
        <w:tc>
          <w:tcPr>
            <w:tcW w:w="1370" w:type="dxa"/>
            <w:gridSpan w:val="2"/>
            <w:shd w:val="clear" w:color="auto" w:fill="auto"/>
          </w:tcPr>
          <w:p w14:paraId="70E1734B" w14:textId="77777777" w:rsidR="00F73F58" w:rsidRDefault="00F73F58">
            <w:pPr>
              <w:spacing w:line="240" w:lineRule="exact"/>
              <w:rPr>
                <w:rFonts w:cs="Arial"/>
              </w:rPr>
            </w:pPr>
          </w:p>
        </w:tc>
        <w:tc>
          <w:tcPr>
            <w:tcW w:w="4166" w:type="dxa"/>
            <w:gridSpan w:val="2"/>
            <w:vMerge/>
            <w:shd w:val="clear" w:color="auto" w:fill="auto"/>
          </w:tcPr>
          <w:p w14:paraId="14110726" w14:textId="77777777" w:rsidR="00F73F58" w:rsidRDefault="00F73F58">
            <w:pPr>
              <w:ind w:right="145"/>
              <w:rPr>
                <w:rFonts w:cs="Arial"/>
              </w:rPr>
            </w:pPr>
          </w:p>
        </w:tc>
      </w:tr>
      <w:tr w:rsidR="00F73F58" w14:paraId="3B1A9B67" w14:textId="77777777" w:rsidTr="00A32403">
        <w:trPr>
          <w:gridAfter w:val="1"/>
          <w:wAfter w:w="28" w:type="dxa"/>
        </w:trPr>
        <w:tc>
          <w:tcPr>
            <w:tcW w:w="4165" w:type="dxa"/>
            <w:gridSpan w:val="2"/>
            <w:shd w:val="clear" w:color="auto" w:fill="auto"/>
          </w:tcPr>
          <w:p w14:paraId="3A30B61A" w14:textId="77777777" w:rsidR="00F73F58" w:rsidRDefault="00F73F58">
            <w:pPr>
              <w:spacing w:line="240" w:lineRule="exact"/>
              <w:rPr>
                <w:rFonts w:cs="Arial"/>
                <w:sz w:val="18"/>
                <w:szCs w:val="18"/>
              </w:rPr>
            </w:pPr>
          </w:p>
        </w:tc>
        <w:tc>
          <w:tcPr>
            <w:tcW w:w="1370" w:type="dxa"/>
            <w:gridSpan w:val="2"/>
            <w:shd w:val="clear" w:color="auto" w:fill="auto"/>
          </w:tcPr>
          <w:p w14:paraId="79C6DB2F" w14:textId="77777777" w:rsidR="00F73F58" w:rsidRDefault="00F73F58">
            <w:pPr>
              <w:spacing w:line="240" w:lineRule="exact"/>
              <w:rPr>
                <w:rFonts w:cs="Arial"/>
              </w:rPr>
            </w:pPr>
          </w:p>
        </w:tc>
        <w:tc>
          <w:tcPr>
            <w:tcW w:w="4166" w:type="dxa"/>
            <w:gridSpan w:val="2"/>
            <w:vMerge/>
            <w:shd w:val="clear" w:color="auto" w:fill="auto"/>
          </w:tcPr>
          <w:p w14:paraId="5CD38ED0" w14:textId="77777777" w:rsidR="00F73F58" w:rsidRDefault="00F73F58">
            <w:pPr>
              <w:spacing w:line="240" w:lineRule="exact"/>
              <w:ind w:right="145"/>
              <w:rPr>
                <w:rFonts w:cs="Arial"/>
              </w:rPr>
            </w:pPr>
          </w:p>
        </w:tc>
      </w:tr>
      <w:tr w:rsidR="00F73F58" w14:paraId="000E5DF9" w14:textId="77777777" w:rsidTr="00A32403">
        <w:trPr>
          <w:gridAfter w:val="1"/>
          <w:wAfter w:w="28" w:type="dxa"/>
        </w:trPr>
        <w:tc>
          <w:tcPr>
            <w:tcW w:w="4165" w:type="dxa"/>
            <w:gridSpan w:val="2"/>
            <w:vMerge w:val="restart"/>
            <w:shd w:val="clear" w:color="auto" w:fill="auto"/>
          </w:tcPr>
          <w:p w14:paraId="565F24C7" w14:textId="77777777" w:rsidR="00EF3770" w:rsidRDefault="00EF3770" w:rsidP="00EF3770">
            <w:pPr>
              <w:rPr>
                <w:rFonts w:cs="Arial"/>
                <w:sz w:val="16"/>
                <w:szCs w:val="16"/>
                <w:lang w:val="de-DE"/>
              </w:rPr>
            </w:pPr>
            <w:r>
              <w:rPr>
                <w:rFonts w:cs="Arial"/>
                <w:sz w:val="16"/>
                <w:szCs w:val="16"/>
                <w:lang w:val="de-DE"/>
              </w:rPr>
              <w:t xml:space="preserve">Bearbeitet von / </w:t>
            </w:r>
            <w:proofErr w:type="spellStart"/>
            <w:r>
              <w:rPr>
                <w:rFonts w:cs="Arial"/>
                <w:sz w:val="16"/>
                <w:szCs w:val="16"/>
                <w:lang w:val="de-DE"/>
              </w:rPr>
              <w:t>redatto</w:t>
            </w:r>
            <w:proofErr w:type="spellEnd"/>
            <w:r>
              <w:rPr>
                <w:rFonts w:cs="Arial"/>
                <w:sz w:val="16"/>
                <w:szCs w:val="16"/>
                <w:lang w:val="de-DE"/>
              </w:rPr>
              <w:t xml:space="preserve"> da: </w:t>
            </w:r>
          </w:p>
          <w:p w14:paraId="1B12B75E" w14:textId="77777777" w:rsidR="00EF3770" w:rsidRPr="002833FC" w:rsidRDefault="00EF3770" w:rsidP="00EF3770">
            <w:pPr>
              <w:pStyle w:val="NameNomeBearbeitetvonredattoda"/>
              <w:spacing w:line="240" w:lineRule="auto"/>
            </w:pPr>
            <w:r w:rsidRPr="002833FC">
              <w:t>Marco Giongo</w:t>
            </w:r>
          </w:p>
          <w:p w14:paraId="38115928" w14:textId="77777777" w:rsidR="00EF3770" w:rsidRPr="002833FC" w:rsidRDefault="00EF3770" w:rsidP="00EF3770">
            <w:pPr>
              <w:pStyle w:val="TelBearbeitetvonredattoda"/>
              <w:spacing w:line="240" w:lineRule="auto"/>
            </w:pPr>
            <w:r w:rsidRPr="002833FC">
              <w:t>Tel. 0473</w:t>
            </w:r>
            <w:r>
              <w:t>/236975</w:t>
            </w:r>
          </w:p>
          <w:p w14:paraId="6032E54D" w14:textId="37D3E257" w:rsidR="00207288" w:rsidRDefault="00EF3770" w:rsidP="00EF3770">
            <w:pPr>
              <w:pStyle w:val="E-MailBearbeitetvonredattoda"/>
              <w:rPr>
                <w:rFonts w:cs="Arial"/>
                <w:sz w:val="18"/>
                <w:szCs w:val="18"/>
                <w:lang w:val="de-DE"/>
              </w:rPr>
            </w:pPr>
            <w:r w:rsidRPr="002833FC">
              <w:t>E-Mail: giongo@meranare</w:t>
            </w:r>
            <w:r>
              <w:t>na.it</w:t>
            </w:r>
            <w:r>
              <w:rPr>
                <w:rFonts w:cs="Arial"/>
                <w:sz w:val="18"/>
                <w:szCs w:val="18"/>
                <w:lang w:val="de-DE"/>
              </w:rPr>
              <w:t xml:space="preserve"> </w:t>
            </w:r>
          </w:p>
        </w:tc>
        <w:tc>
          <w:tcPr>
            <w:tcW w:w="1370" w:type="dxa"/>
            <w:gridSpan w:val="2"/>
            <w:shd w:val="clear" w:color="auto" w:fill="auto"/>
          </w:tcPr>
          <w:p w14:paraId="1B93B5DC" w14:textId="77777777" w:rsidR="00F73F58" w:rsidRDefault="00F73F58">
            <w:pPr>
              <w:spacing w:line="240" w:lineRule="exact"/>
              <w:rPr>
                <w:rFonts w:cs="Arial"/>
                <w:lang w:val="de-DE"/>
              </w:rPr>
            </w:pPr>
          </w:p>
        </w:tc>
        <w:tc>
          <w:tcPr>
            <w:tcW w:w="4166" w:type="dxa"/>
            <w:gridSpan w:val="2"/>
            <w:vMerge/>
            <w:shd w:val="clear" w:color="auto" w:fill="auto"/>
          </w:tcPr>
          <w:p w14:paraId="0CB46835" w14:textId="77777777" w:rsidR="00F73F58" w:rsidRDefault="00F73F58">
            <w:pPr>
              <w:spacing w:line="240" w:lineRule="exact"/>
              <w:ind w:right="145"/>
              <w:rPr>
                <w:rFonts w:cs="Arial"/>
                <w:lang w:val="de-DE"/>
              </w:rPr>
            </w:pPr>
          </w:p>
        </w:tc>
      </w:tr>
      <w:tr w:rsidR="00F73F58" w14:paraId="5EFFBD36" w14:textId="77777777" w:rsidTr="00A32403">
        <w:trPr>
          <w:gridAfter w:val="1"/>
          <w:wAfter w:w="28" w:type="dxa"/>
        </w:trPr>
        <w:tc>
          <w:tcPr>
            <w:tcW w:w="4165" w:type="dxa"/>
            <w:gridSpan w:val="2"/>
            <w:vMerge/>
            <w:shd w:val="clear" w:color="auto" w:fill="auto"/>
          </w:tcPr>
          <w:p w14:paraId="4237CD15" w14:textId="77777777" w:rsidR="00F73F58" w:rsidRDefault="00F73F58">
            <w:pPr>
              <w:spacing w:line="240" w:lineRule="exact"/>
              <w:rPr>
                <w:rFonts w:cs="Arial"/>
                <w:lang w:val="de-DE"/>
              </w:rPr>
            </w:pPr>
          </w:p>
        </w:tc>
        <w:tc>
          <w:tcPr>
            <w:tcW w:w="1370" w:type="dxa"/>
            <w:gridSpan w:val="2"/>
            <w:shd w:val="clear" w:color="auto" w:fill="auto"/>
          </w:tcPr>
          <w:p w14:paraId="71C37E3C" w14:textId="77777777" w:rsidR="00F73F58" w:rsidRDefault="00F73F58">
            <w:pPr>
              <w:spacing w:line="240" w:lineRule="exact"/>
              <w:rPr>
                <w:rFonts w:cs="Arial"/>
                <w:lang w:val="de-DE"/>
              </w:rPr>
            </w:pPr>
          </w:p>
        </w:tc>
        <w:tc>
          <w:tcPr>
            <w:tcW w:w="4166" w:type="dxa"/>
            <w:gridSpan w:val="2"/>
            <w:vMerge/>
            <w:shd w:val="clear" w:color="auto" w:fill="auto"/>
          </w:tcPr>
          <w:p w14:paraId="73CEC8F1" w14:textId="77777777" w:rsidR="00F73F58" w:rsidRDefault="00F73F58">
            <w:pPr>
              <w:spacing w:line="240" w:lineRule="exact"/>
              <w:ind w:right="145"/>
              <w:rPr>
                <w:rFonts w:cs="Arial"/>
                <w:lang w:val="de-DE"/>
              </w:rPr>
            </w:pPr>
          </w:p>
        </w:tc>
      </w:tr>
      <w:tr w:rsidR="00F73F58" w14:paraId="5801D07A" w14:textId="77777777" w:rsidTr="00A32403">
        <w:trPr>
          <w:gridAfter w:val="1"/>
          <w:wAfter w:w="28" w:type="dxa"/>
        </w:trPr>
        <w:tc>
          <w:tcPr>
            <w:tcW w:w="4165" w:type="dxa"/>
            <w:gridSpan w:val="2"/>
            <w:vMerge/>
            <w:shd w:val="clear" w:color="auto" w:fill="auto"/>
          </w:tcPr>
          <w:p w14:paraId="140A9D9B" w14:textId="77777777" w:rsidR="00F73F58" w:rsidRDefault="00F73F58">
            <w:pPr>
              <w:spacing w:line="240" w:lineRule="exact"/>
              <w:rPr>
                <w:rFonts w:cs="Arial"/>
                <w:lang w:val="de-DE"/>
              </w:rPr>
            </w:pPr>
          </w:p>
        </w:tc>
        <w:tc>
          <w:tcPr>
            <w:tcW w:w="1370" w:type="dxa"/>
            <w:gridSpan w:val="2"/>
            <w:shd w:val="clear" w:color="auto" w:fill="auto"/>
          </w:tcPr>
          <w:p w14:paraId="764D06BE" w14:textId="77777777" w:rsidR="00F73F58" w:rsidRDefault="00F73F58">
            <w:pPr>
              <w:spacing w:line="240" w:lineRule="exact"/>
              <w:rPr>
                <w:rFonts w:cs="Arial"/>
                <w:lang w:val="de-DE"/>
              </w:rPr>
            </w:pPr>
          </w:p>
        </w:tc>
        <w:tc>
          <w:tcPr>
            <w:tcW w:w="4166" w:type="dxa"/>
            <w:gridSpan w:val="2"/>
            <w:vMerge/>
            <w:shd w:val="clear" w:color="auto" w:fill="auto"/>
          </w:tcPr>
          <w:p w14:paraId="04089326" w14:textId="77777777" w:rsidR="00F73F58" w:rsidRDefault="00F73F58">
            <w:pPr>
              <w:spacing w:line="240" w:lineRule="exact"/>
              <w:ind w:right="145"/>
              <w:rPr>
                <w:rFonts w:cs="Arial"/>
                <w:lang w:val="de-DE"/>
              </w:rPr>
            </w:pPr>
          </w:p>
        </w:tc>
      </w:tr>
      <w:tr w:rsidR="00F73F58" w14:paraId="132C2A25" w14:textId="77777777" w:rsidTr="00A32403">
        <w:trPr>
          <w:gridAfter w:val="1"/>
          <w:wAfter w:w="28" w:type="dxa"/>
        </w:trPr>
        <w:tc>
          <w:tcPr>
            <w:tcW w:w="4165" w:type="dxa"/>
            <w:gridSpan w:val="2"/>
            <w:vMerge/>
            <w:shd w:val="clear" w:color="auto" w:fill="auto"/>
          </w:tcPr>
          <w:p w14:paraId="58A7B096" w14:textId="77777777" w:rsidR="00F73F58" w:rsidRDefault="00F73F58">
            <w:pPr>
              <w:spacing w:line="240" w:lineRule="exact"/>
              <w:rPr>
                <w:rFonts w:cs="Arial"/>
                <w:lang w:val="de-DE"/>
              </w:rPr>
            </w:pPr>
          </w:p>
        </w:tc>
        <w:tc>
          <w:tcPr>
            <w:tcW w:w="1370" w:type="dxa"/>
            <w:gridSpan w:val="2"/>
            <w:shd w:val="clear" w:color="auto" w:fill="auto"/>
          </w:tcPr>
          <w:p w14:paraId="342E4349" w14:textId="77777777" w:rsidR="00F73F58" w:rsidRDefault="00F73F58">
            <w:pPr>
              <w:spacing w:line="240" w:lineRule="exact"/>
              <w:rPr>
                <w:rFonts w:cs="Arial"/>
                <w:lang w:val="de-DE"/>
              </w:rPr>
            </w:pPr>
          </w:p>
        </w:tc>
        <w:tc>
          <w:tcPr>
            <w:tcW w:w="4166" w:type="dxa"/>
            <w:gridSpan w:val="2"/>
            <w:vMerge/>
            <w:shd w:val="clear" w:color="auto" w:fill="auto"/>
          </w:tcPr>
          <w:p w14:paraId="6DD8045C" w14:textId="77777777" w:rsidR="00F73F58" w:rsidRDefault="00F73F58">
            <w:pPr>
              <w:spacing w:line="240" w:lineRule="exact"/>
              <w:ind w:right="145"/>
              <w:rPr>
                <w:rFonts w:cs="Arial"/>
                <w:lang w:val="de-DE"/>
              </w:rPr>
            </w:pPr>
          </w:p>
        </w:tc>
      </w:tr>
      <w:tr w:rsidR="00F73F58" w14:paraId="602F9296" w14:textId="77777777" w:rsidTr="00A32403">
        <w:trPr>
          <w:gridAfter w:val="1"/>
          <w:wAfter w:w="28" w:type="dxa"/>
        </w:trPr>
        <w:tc>
          <w:tcPr>
            <w:tcW w:w="4165" w:type="dxa"/>
            <w:gridSpan w:val="2"/>
            <w:vMerge/>
            <w:shd w:val="clear" w:color="auto" w:fill="auto"/>
          </w:tcPr>
          <w:p w14:paraId="20599680" w14:textId="77777777" w:rsidR="00F73F58" w:rsidRDefault="00F73F58">
            <w:pPr>
              <w:spacing w:line="240" w:lineRule="exact"/>
              <w:rPr>
                <w:rFonts w:cs="Arial"/>
                <w:lang w:val="de-DE"/>
              </w:rPr>
            </w:pPr>
          </w:p>
        </w:tc>
        <w:tc>
          <w:tcPr>
            <w:tcW w:w="1370" w:type="dxa"/>
            <w:gridSpan w:val="2"/>
            <w:shd w:val="clear" w:color="auto" w:fill="auto"/>
          </w:tcPr>
          <w:p w14:paraId="27EF63CD" w14:textId="77777777" w:rsidR="00F73F58" w:rsidRDefault="00F73F58">
            <w:pPr>
              <w:spacing w:line="240" w:lineRule="exact"/>
              <w:rPr>
                <w:rFonts w:cs="Arial"/>
                <w:lang w:val="de-DE"/>
              </w:rPr>
            </w:pPr>
          </w:p>
        </w:tc>
        <w:tc>
          <w:tcPr>
            <w:tcW w:w="4166" w:type="dxa"/>
            <w:gridSpan w:val="2"/>
            <w:vMerge/>
            <w:shd w:val="clear" w:color="auto" w:fill="auto"/>
          </w:tcPr>
          <w:p w14:paraId="25D464E6" w14:textId="77777777" w:rsidR="00F73F58" w:rsidRDefault="00F73F58">
            <w:pPr>
              <w:spacing w:line="240" w:lineRule="exact"/>
              <w:ind w:right="145"/>
              <w:rPr>
                <w:rFonts w:cs="Arial"/>
                <w:lang w:val="de-DE"/>
              </w:rPr>
            </w:pPr>
          </w:p>
        </w:tc>
      </w:tr>
      <w:tr w:rsidR="00F73F58" w14:paraId="71FD1A7C" w14:textId="77777777" w:rsidTr="00A32403">
        <w:trPr>
          <w:gridAfter w:val="1"/>
          <w:wAfter w:w="28" w:type="dxa"/>
        </w:trPr>
        <w:tc>
          <w:tcPr>
            <w:tcW w:w="5535" w:type="dxa"/>
            <w:gridSpan w:val="4"/>
            <w:shd w:val="clear" w:color="auto" w:fill="auto"/>
          </w:tcPr>
          <w:p w14:paraId="47B87E73" w14:textId="77777777" w:rsidR="00F73F58" w:rsidRDefault="00F73F58">
            <w:pPr>
              <w:spacing w:line="200" w:lineRule="exact"/>
              <w:ind w:right="112"/>
              <w:jc w:val="right"/>
              <w:rPr>
                <w:rFonts w:cs="Arial"/>
              </w:rPr>
            </w:pPr>
          </w:p>
        </w:tc>
        <w:tc>
          <w:tcPr>
            <w:tcW w:w="4166" w:type="dxa"/>
            <w:gridSpan w:val="2"/>
            <w:vMerge/>
            <w:shd w:val="clear" w:color="auto" w:fill="auto"/>
          </w:tcPr>
          <w:p w14:paraId="0BD7D46D" w14:textId="77777777" w:rsidR="00F73F58" w:rsidRDefault="00F73F58">
            <w:pPr>
              <w:spacing w:line="200" w:lineRule="exact"/>
              <w:ind w:right="145"/>
              <w:rPr>
                <w:rFonts w:cs="Arial"/>
              </w:rPr>
            </w:pPr>
          </w:p>
        </w:tc>
      </w:tr>
      <w:tr w:rsidR="003B439C" w14:paraId="3B5D4923" w14:textId="77777777" w:rsidTr="00A32403">
        <w:trPr>
          <w:gridAfter w:val="1"/>
          <w:wAfter w:w="28" w:type="dxa"/>
        </w:trPr>
        <w:tc>
          <w:tcPr>
            <w:tcW w:w="5535" w:type="dxa"/>
            <w:gridSpan w:val="4"/>
            <w:shd w:val="clear" w:color="auto" w:fill="auto"/>
          </w:tcPr>
          <w:p w14:paraId="15EDEC6E" w14:textId="77777777" w:rsidR="003B439C" w:rsidRDefault="003B439C">
            <w:pPr>
              <w:spacing w:line="200" w:lineRule="exact"/>
              <w:ind w:right="112"/>
              <w:jc w:val="right"/>
              <w:rPr>
                <w:rFonts w:cs="Arial"/>
              </w:rPr>
            </w:pPr>
          </w:p>
        </w:tc>
        <w:tc>
          <w:tcPr>
            <w:tcW w:w="4166" w:type="dxa"/>
            <w:gridSpan w:val="2"/>
            <w:vMerge/>
            <w:shd w:val="clear" w:color="auto" w:fill="auto"/>
          </w:tcPr>
          <w:p w14:paraId="6393E24B" w14:textId="77777777" w:rsidR="003B439C" w:rsidRDefault="003B439C">
            <w:pPr>
              <w:spacing w:line="200" w:lineRule="exact"/>
              <w:ind w:right="145"/>
              <w:rPr>
                <w:rFonts w:cs="Arial"/>
              </w:rPr>
            </w:pPr>
          </w:p>
        </w:tc>
      </w:tr>
      <w:tr w:rsidR="00F73F58" w14:paraId="6D2AF21E" w14:textId="77777777" w:rsidTr="00A32403">
        <w:trPr>
          <w:gridAfter w:val="1"/>
          <w:wAfter w:w="28" w:type="dxa"/>
        </w:trPr>
        <w:tc>
          <w:tcPr>
            <w:tcW w:w="5535" w:type="dxa"/>
            <w:gridSpan w:val="4"/>
            <w:shd w:val="clear" w:color="auto" w:fill="auto"/>
          </w:tcPr>
          <w:p w14:paraId="04CBA128" w14:textId="77777777" w:rsidR="00F73F58" w:rsidRDefault="00F73F58">
            <w:pPr>
              <w:spacing w:line="200" w:lineRule="exact"/>
              <w:ind w:right="112"/>
              <w:jc w:val="right"/>
              <w:rPr>
                <w:rFonts w:cs="Arial"/>
              </w:rPr>
            </w:pPr>
          </w:p>
        </w:tc>
        <w:tc>
          <w:tcPr>
            <w:tcW w:w="4166" w:type="dxa"/>
            <w:gridSpan w:val="2"/>
            <w:vMerge/>
            <w:shd w:val="clear" w:color="auto" w:fill="auto"/>
          </w:tcPr>
          <w:p w14:paraId="12F21C0E" w14:textId="77777777" w:rsidR="00F73F58" w:rsidRDefault="00F73F58">
            <w:pPr>
              <w:spacing w:line="200" w:lineRule="exact"/>
              <w:ind w:right="145"/>
              <w:rPr>
                <w:rFonts w:cs="Arial"/>
              </w:rPr>
            </w:pPr>
          </w:p>
        </w:tc>
      </w:tr>
      <w:tr w:rsidR="00C237C0" w:rsidRPr="009B0B10" w14:paraId="1AA52174" w14:textId="77777777" w:rsidTr="00A32403">
        <w:tc>
          <w:tcPr>
            <w:tcW w:w="4165" w:type="dxa"/>
            <w:gridSpan w:val="2"/>
            <w:shd w:val="clear" w:color="auto" w:fill="E7E6E6"/>
            <w:vAlign w:val="center"/>
          </w:tcPr>
          <w:p w14:paraId="2397491C" w14:textId="77777777" w:rsidR="00B5527C" w:rsidRDefault="00B5527C" w:rsidP="00B5527C">
            <w:pPr>
              <w:pStyle w:val="ThemadesSchreibens"/>
              <w:spacing w:line="240" w:lineRule="auto"/>
              <w:rPr>
                <w:rFonts w:cs="Arial"/>
                <w:lang w:val="de-DE"/>
              </w:rPr>
            </w:pPr>
          </w:p>
          <w:p w14:paraId="7DDC7356" w14:textId="77777777" w:rsidR="00957C9F" w:rsidRPr="00957C9F" w:rsidRDefault="00957C9F" w:rsidP="00957C9F">
            <w:pPr>
              <w:spacing w:line="240" w:lineRule="exact"/>
              <w:ind w:right="171"/>
              <w:jc w:val="center"/>
              <w:rPr>
                <w:b/>
                <w:lang w:val="de-DE" w:eastAsia="en-US"/>
              </w:rPr>
            </w:pPr>
            <w:r w:rsidRPr="00957C9F">
              <w:rPr>
                <w:b/>
                <w:lang w:val="de-DE" w:eastAsia="en-US"/>
              </w:rPr>
              <w:t xml:space="preserve">Ausschreibung </w:t>
            </w:r>
          </w:p>
          <w:p w14:paraId="5F6AF8B9" w14:textId="77777777" w:rsidR="00957C9F" w:rsidRPr="00957C9F" w:rsidRDefault="00957C9F" w:rsidP="002B727E">
            <w:pPr>
              <w:spacing w:line="240" w:lineRule="exact"/>
              <w:ind w:right="171"/>
              <w:rPr>
                <w:b/>
                <w:bCs/>
                <w:lang w:val="de-DE" w:eastAsia="en-US"/>
              </w:rPr>
            </w:pPr>
          </w:p>
          <w:p w14:paraId="25D4BB3C" w14:textId="6472D488" w:rsidR="00957C9F" w:rsidRPr="00957C9F" w:rsidRDefault="00957C9F" w:rsidP="00957C9F">
            <w:pPr>
              <w:spacing w:line="240" w:lineRule="exact"/>
              <w:ind w:right="171"/>
              <w:jc w:val="center"/>
              <w:rPr>
                <w:lang w:val="de-DE" w:eastAsia="en-US"/>
              </w:rPr>
            </w:pPr>
            <w:r w:rsidRPr="00957C9F">
              <w:rPr>
                <w:b/>
                <w:bCs/>
                <w:lang w:val="de-DE" w:eastAsia="en-US"/>
              </w:rPr>
              <w:t xml:space="preserve">CIG </w:t>
            </w:r>
            <w:r w:rsidR="00EF3770" w:rsidRPr="00EF3770">
              <w:rPr>
                <w:rFonts w:cs="Arial"/>
                <w:b/>
              </w:rPr>
              <w:t>97114459EE</w:t>
            </w:r>
          </w:p>
          <w:p w14:paraId="6D1FA118" w14:textId="77777777" w:rsidR="00B5527C" w:rsidRPr="00C237C0" w:rsidRDefault="00B5527C" w:rsidP="00C237C0">
            <w:pPr>
              <w:pStyle w:val="ThemadesSchreibens"/>
              <w:spacing w:line="240" w:lineRule="auto"/>
              <w:jc w:val="center"/>
              <w:rPr>
                <w:rFonts w:cs="Arial"/>
                <w:lang w:val="de-DE"/>
              </w:rPr>
            </w:pPr>
          </w:p>
        </w:tc>
        <w:tc>
          <w:tcPr>
            <w:tcW w:w="1370" w:type="dxa"/>
            <w:gridSpan w:val="2"/>
            <w:shd w:val="clear" w:color="auto" w:fill="FFFFFF"/>
            <w:vAlign w:val="center"/>
          </w:tcPr>
          <w:p w14:paraId="71740DAD" w14:textId="77777777" w:rsidR="00C237C0" w:rsidRPr="00463EDF" w:rsidRDefault="00C237C0" w:rsidP="00C237C0">
            <w:pPr>
              <w:spacing w:line="240" w:lineRule="exact"/>
              <w:jc w:val="center"/>
              <w:rPr>
                <w:lang w:val="de-DE"/>
              </w:rPr>
            </w:pPr>
          </w:p>
        </w:tc>
        <w:tc>
          <w:tcPr>
            <w:tcW w:w="4194" w:type="dxa"/>
            <w:gridSpan w:val="3"/>
            <w:shd w:val="clear" w:color="auto" w:fill="E7E6E6"/>
            <w:vAlign w:val="center"/>
          </w:tcPr>
          <w:p w14:paraId="0C3D9EB6" w14:textId="77777777" w:rsidR="00C237C0" w:rsidRPr="00990DD9" w:rsidRDefault="00C237C0" w:rsidP="00B5527C">
            <w:pPr>
              <w:pStyle w:val="ThemadesSchreibens"/>
              <w:spacing w:line="240" w:lineRule="auto"/>
              <w:ind w:right="141"/>
              <w:rPr>
                <w:rFonts w:cs="Arial"/>
              </w:rPr>
            </w:pPr>
          </w:p>
          <w:p w14:paraId="32FE5F25" w14:textId="25655AB5" w:rsidR="00957C9F" w:rsidRDefault="00957C9F" w:rsidP="00957C9F">
            <w:pPr>
              <w:spacing w:line="240" w:lineRule="exact"/>
              <w:ind w:right="171"/>
              <w:jc w:val="center"/>
              <w:rPr>
                <w:b/>
                <w:lang w:eastAsia="en-US"/>
              </w:rPr>
            </w:pPr>
            <w:r w:rsidRPr="00957C9F">
              <w:rPr>
                <w:b/>
                <w:lang w:eastAsia="en-US"/>
              </w:rPr>
              <w:t>Gara</w:t>
            </w:r>
          </w:p>
          <w:p w14:paraId="3C55A48D" w14:textId="77777777" w:rsidR="00EF3770" w:rsidRPr="00957C9F" w:rsidRDefault="00EF3770" w:rsidP="00957C9F">
            <w:pPr>
              <w:spacing w:line="240" w:lineRule="exact"/>
              <w:ind w:right="171"/>
              <w:jc w:val="center"/>
              <w:rPr>
                <w:b/>
                <w:lang w:eastAsia="en-US"/>
              </w:rPr>
            </w:pPr>
          </w:p>
          <w:p w14:paraId="3AC1B225" w14:textId="6A407941" w:rsidR="00957C9F" w:rsidRPr="00957C9F" w:rsidRDefault="00957C9F" w:rsidP="00957C9F">
            <w:pPr>
              <w:spacing w:line="240" w:lineRule="exact"/>
              <w:ind w:right="171"/>
              <w:jc w:val="center"/>
              <w:rPr>
                <w:b/>
                <w:bCs/>
                <w:lang w:eastAsia="en-US"/>
              </w:rPr>
            </w:pPr>
            <w:r w:rsidRPr="00957C9F">
              <w:rPr>
                <w:b/>
                <w:bCs/>
                <w:lang w:eastAsia="en-US"/>
              </w:rPr>
              <w:t xml:space="preserve">CIG: </w:t>
            </w:r>
            <w:bookmarkStart w:id="0" w:name="Testo58"/>
            <w:bookmarkEnd w:id="0"/>
            <w:r w:rsidR="00EF3770" w:rsidRPr="00EF3770">
              <w:rPr>
                <w:rFonts w:cs="Arial"/>
                <w:b/>
              </w:rPr>
              <w:t>97114459EE</w:t>
            </w:r>
          </w:p>
          <w:p w14:paraId="33DC047E" w14:textId="77777777" w:rsidR="00C237C0" w:rsidRPr="00091DC8" w:rsidRDefault="00C237C0" w:rsidP="00C237C0">
            <w:pPr>
              <w:pStyle w:val="Oggettodellalettera"/>
              <w:ind w:right="141"/>
            </w:pPr>
          </w:p>
        </w:tc>
      </w:tr>
      <w:tr w:rsidR="008713E8" w:rsidRPr="008713E8" w14:paraId="6CB95822" w14:textId="77777777" w:rsidTr="00A32403">
        <w:tc>
          <w:tcPr>
            <w:tcW w:w="4165" w:type="dxa"/>
            <w:gridSpan w:val="2"/>
            <w:shd w:val="clear" w:color="auto" w:fill="E7E6E6"/>
          </w:tcPr>
          <w:p w14:paraId="4C012426" w14:textId="77777777" w:rsidR="008713E8" w:rsidRPr="00746197" w:rsidRDefault="008713E8" w:rsidP="00FB7289">
            <w:pPr>
              <w:spacing w:line="240" w:lineRule="exact"/>
              <w:ind w:right="78"/>
              <w:jc w:val="both"/>
              <w:rPr>
                <w:lang w:val="de-DE"/>
              </w:rPr>
            </w:pPr>
            <w:r>
              <w:rPr>
                <w:rFonts w:cs="Arial"/>
                <w:b/>
                <w:shd w:val="clear" w:color="auto" w:fill="E0E0E0"/>
                <w:lang w:val="de-DE"/>
              </w:rPr>
              <w:t>Ernennung der Mitglieder der Bewertungskommission</w:t>
            </w:r>
          </w:p>
        </w:tc>
        <w:tc>
          <w:tcPr>
            <w:tcW w:w="1370" w:type="dxa"/>
            <w:gridSpan w:val="2"/>
            <w:shd w:val="clear" w:color="auto" w:fill="FFFFFF"/>
          </w:tcPr>
          <w:p w14:paraId="62D4AACE" w14:textId="77777777" w:rsidR="008713E8" w:rsidRPr="00746197" w:rsidRDefault="008713E8" w:rsidP="00724BAF">
            <w:pPr>
              <w:spacing w:line="240" w:lineRule="exact"/>
              <w:jc w:val="center"/>
              <w:rPr>
                <w:lang w:val="de-DE"/>
              </w:rPr>
            </w:pPr>
          </w:p>
        </w:tc>
        <w:tc>
          <w:tcPr>
            <w:tcW w:w="4194" w:type="dxa"/>
            <w:gridSpan w:val="3"/>
            <w:shd w:val="clear" w:color="auto" w:fill="E7E6E6"/>
          </w:tcPr>
          <w:p w14:paraId="13A99B59" w14:textId="77777777" w:rsidR="008713E8" w:rsidRPr="008713E8" w:rsidRDefault="008713E8" w:rsidP="00FB7289">
            <w:pPr>
              <w:spacing w:line="240" w:lineRule="exact"/>
              <w:ind w:right="78"/>
              <w:jc w:val="both"/>
            </w:pPr>
            <w:r>
              <w:rPr>
                <w:rFonts w:cs="Arial"/>
                <w:b/>
              </w:rPr>
              <w:t>Nomina componenti della Commissione di valutazione</w:t>
            </w:r>
          </w:p>
        </w:tc>
      </w:tr>
      <w:tr w:rsidR="00F73F58" w14:paraId="125FF044" w14:textId="77777777" w:rsidTr="00A32403">
        <w:tblPrEx>
          <w:tblCellMar>
            <w:left w:w="70" w:type="dxa"/>
            <w:right w:w="70" w:type="dxa"/>
          </w:tblCellMar>
        </w:tblPrEx>
        <w:trPr>
          <w:trHeight w:val="202"/>
        </w:trPr>
        <w:tc>
          <w:tcPr>
            <w:tcW w:w="4165" w:type="dxa"/>
            <w:gridSpan w:val="2"/>
          </w:tcPr>
          <w:p w14:paraId="1D76F00A" w14:textId="77777777" w:rsidR="00F73F58" w:rsidRDefault="00F73F58">
            <w:pPr>
              <w:ind w:right="72"/>
              <w:jc w:val="both"/>
              <w:rPr>
                <w:rFonts w:cs="Arial"/>
                <w:highlight w:val="yellow"/>
              </w:rPr>
            </w:pPr>
          </w:p>
        </w:tc>
        <w:tc>
          <w:tcPr>
            <w:tcW w:w="1370" w:type="dxa"/>
            <w:gridSpan w:val="2"/>
          </w:tcPr>
          <w:p w14:paraId="76E36175" w14:textId="77777777" w:rsidR="00F73F58" w:rsidRDefault="00F73F58">
            <w:pPr>
              <w:jc w:val="both"/>
              <w:rPr>
                <w:rFonts w:cs="Arial"/>
              </w:rPr>
            </w:pPr>
          </w:p>
        </w:tc>
        <w:tc>
          <w:tcPr>
            <w:tcW w:w="4194" w:type="dxa"/>
            <w:gridSpan w:val="3"/>
          </w:tcPr>
          <w:p w14:paraId="0C1EBDB1" w14:textId="77777777" w:rsidR="00F73F58" w:rsidRDefault="00F73F58">
            <w:pPr>
              <w:ind w:right="145"/>
              <w:jc w:val="both"/>
              <w:rPr>
                <w:rFonts w:cs="Arial"/>
              </w:rPr>
            </w:pPr>
          </w:p>
        </w:tc>
      </w:tr>
      <w:tr w:rsidR="00F73F58" w14:paraId="4251F295" w14:textId="77777777" w:rsidTr="00A32403">
        <w:tblPrEx>
          <w:tblCellMar>
            <w:left w:w="70" w:type="dxa"/>
            <w:right w:w="70" w:type="dxa"/>
          </w:tblCellMar>
        </w:tblPrEx>
        <w:trPr>
          <w:trHeight w:val="284"/>
        </w:trPr>
        <w:tc>
          <w:tcPr>
            <w:tcW w:w="4165" w:type="dxa"/>
            <w:gridSpan w:val="2"/>
          </w:tcPr>
          <w:p w14:paraId="059126B1" w14:textId="77777777" w:rsidR="00F73F58" w:rsidRDefault="00823E79">
            <w:pPr>
              <w:ind w:left="-70"/>
              <w:jc w:val="both"/>
              <w:rPr>
                <w:rFonts w:cs="Arial"/>
                <w:lang w:val="de-DE"/>
              </w:rPr>
            </w:pPr>
            <w:r>
              <w:rPr>
                <w:rFonts w:cs="Arial"/>
                <w:lang w:val="de-DE"/>
              </w:rPr>
              <w:t>Hiermit</w:t>
            </w:r>
            <w:r w:rsidR="00F73F58">
              <w:rPr>
                <w:rFonts w:cs="Arial"/>
                <w:lang w:val="de-DE"/>
              </w:rPr>
              <w:t xml:space="preserve"> werden Sie als Mitglied der Kommis</w:t>
            </w:r>
            <w:r w:rsidR="00664E80">
              <w:rPr>
                <w:rFonts w:cs="Arial"/>
                <w:lang w:val="de-DE"/>
              </w:rPr>
              <w:t xml:space="preserve">sion </w:t>
            </w:r>
            <w:r>
              <w:rPr>
                <w:rFonts w:cs="Arial"/>
                <w:lang w:val="de-DE"/>
              </w:rPr>
              <w:t>gemäß</w:t>
            </w:r>
            <w:r w:rsidR="00664E80">
              <w:rPr>
                <w:rFonts w:cs="Arial"/>
                <w:lang w:val="de-DE"/>
              </w:rPr>
              <w:t xml:space="preserve"> Art. 6 Abs. 7 des LG</w:t>
            </w:r>
            <w:r w:rsidR="00F73F58">
              <w:rPr>
                <w:rFonts w:cs="Arial"/>
                <w:lang w:val="de-DE"/>
              </w:rPr>
              <w:t xml:space="preserve"> Nr. 17/1993, Art. 34 </w:t>
            </w:r>
            <w:r w:rsidR="00664E80">
              <w:rPr>
                <w:rFonts w:cs="Arial"/>
                <w:lang w:val="de-DE"/>
              </w:rPr>
              <w:t>des LG</w:t>
            </w:r>
            <w:r w:rsidR="00F73F58">
              <w:rPr>
                <w:rFonts w:cs="Arial"/>
                <w:lang w:val="de-DE"/>
              </w:rPr>
              <w:t xml:space="preserve"> </w:t>
            </w:r>
            <w:r w:rsidR="00664E80">
              <w:rPr>
                <w:rFonts w:cs="Arial"/>
                <w:lang w:val="de-DE"/>
              </w:rPr>
              <w:t xml:space="preserve">Nr. </w:t>
            </w:r>
            <w:r w:rsidR="00F73F58">
              <w:rPr>
                <w:rFonts w:cs="Arial"/>
                <w:lang w:val="de-DE"/>
              </w:rPr>
              <w:t xml:space="preserve">16/2015 und Art. 77 </w:t>
            </w:r>
            <w:r w:rsidR="00664E80">
              <w:rPr>
                <w:rFonts w:cs="Arial"/>
                <w:lang w:val="de-DE"/>
              </w:rPr>
              <w:t xml:space="preserve">des </w:t>
            </w:r>
            <w:r w:rsidR="00F73F58">
              <w:rPr>
                <w:rFonts w:cs="Arial"/>
                <w:lang w:val="de-DE"/>
              </w:rPr>
              <w:t>GVD Nr. 50/2016 für obgenannte Ausschreibung ernannt.</w:t>
            </w:r>
          </w:p>
        </w:tc>
        <w:tc>
          <w:tcPr>
            <w:tcW w:w="1370" w:type="dxa"/>
            <w:gridSpan w:val="2"/>
          </w:tcPr>
          <w:p w14:paraId="2C85FA71" w14:textId="77777777" w:rsidR="00F73F58" w:rsidRDefault="00F73F58">
            <w:pPr>
              <w:jc w:val="both"/>
              <w:rPr>
                <w:rFonts w:cs="Arial"/>
                <w:lang w:val="de-DE"/>
              </w:rPr>
            </w:pPr>
          </w:p>
        </w:tc>
        <w:tc>
          <w:tcPr>
            <w:tcW w:w="4194" w:type="dxa"/>
            <w:gridSpan w:val="3"/>
          </w:tcPr>
          <w:p w14:paraId="2AE585FD" w14:textId="77777777" w:rsidR="00F73F58" w:rsidRDefault="00F73F58">
            <w:pPr>
              <w:ind w:left="-69"/>
              <w:jc w:val="both"/>
              <w:rPr>
                <w:rFonts w:cs="Arial"/>
              </w:rPr>
            </w:pPr>
            <w:r>
              <w:rPr>
                <w:rFonts w:cs="Arial"/>
              </w:rPr>
              <w:t>Con la pr</w:t>
            </w:r>
            <w:r w:rsidR="00CA2271">
              <w:rPr>
                <w:rFonts w:cs="Arial"/>
              </w:rPr>
              <w:t xml:space="preserve">esente viene nominato </w:t>
            </w:r>
            <w:r>
              <w:rPr>
                <w:rFonts w:cs="Arial"/>
              </w:rPr>
              <w:t xml:space="preserve">componente della Commissione ai sensi dell’articolo 6, comma 7 della L.P. n. 17/1993, dell’art. 34 </w:t>
            </w:r>
            <w:r w:rsidR="00664E80">
              <w:rPr>
                <w:rFonts w:cs="Arial"/>
              </w:rPr>
              <w:t xml:space="preserve">della </w:t>
            </w:r>
            <w:r>
              <w:rPr>
                <w:rFonts w:cs="Arial"/>
              </w:rPr>
              <w:t xml:space="preserve">L.P. 16/2015 e </w:t>
            </w:r>
            <w:r w:rsidRPr="00251F69">
              <w:rPr>
                <w:rFonts w:cs="Arial"/>
              </w:rPr>
              <w:t xml:space="preserve">dell’art. 77 </w:t>
            </w:r>
            <w:r w:rsidR="00664E80" w:rsidRPr="00251F69">
              <w:rPr>
                <w:rFonts w:cs="Arial"/>
              </w:rPr>
              <w:t xml:space="preserve">del </w:t>
            </w:r>
            <w:proofErr w:type="spellStart"/>
            <w:r w:rsidRPr="00251F69">
              <w:rPr>
                <w:rFonts w:cs="Arial"/>
              </w:rPr>
              <w:t>D.Lgs.</w:t>
            </w:r>
            <w:proofErr w:type="spellEnd"/>
            <w:r>
              <w:rPr>
                <w:rFonts w:cs="Arial"/>
              </w:rPr>
              <w:t xml:space="preserve"> n. 50/2016 per la gara in oggetto.</w:t>
            </w:r>
          </w:p>
        </w:tc>
      </w:tr>
      <w:tr w:rsidR="00F73F58" w14:paraId="7530DF2F" w14:textId="77777777" w:rsidTr="00A32403">
        <w:tblPrEx>
          <w:tblCellMar>
            <w:left w:w="70" w:type="dxa"/>
            <w:right w:w="70" w:type="dxa"/>
          </w:tblCellMar>
        </w:tblPrEx>
        <w:trPr>
          <w:trHeight w:val="70"/>
        </w:trPr>
        <w:tc>
          <w:tcPr>
            <w:tcW w:w="4165" w:type="dxa"/>
            <w:gridSpan w:val="2"/>
          </w:tcPr>
          <w:p w14:paraId="5CD41665" w14:textId="77777777" w:rsidR="00F73F58" w:rsidRDefault="00F73F58">
            <w:pPr>
              <w:jc w:val="both"/>
              <w:rPr>
                <w:rFonts w:cs="Arial"/>
                <w:highlight w:val="yellow"/>
              </w:rPr>
            </w:pPr>
          </w:p>
        </w:tc>
        <w:tc>
          <w:tcPr>
            <w:tcW w:w="1370" w:type="dxa"/>
            <w:gridSpan w:val="2"/>
          </w:tcPr>
          <w:p w14:paraId="4F6BF97B" w14:textId="77777777" w:rsidR="00F73F58" w:rsidRDefault="00F73F58">
            <w:pPr>
              <w:jc w:val="both"/>
              <w:rPr>
                <w:rFonts w:cs="Arial"/>
              </w:rPr>
            </w:pPr>
          </w:p>
        </w:tc>
        <w:tc>
          <w:tcPr>
            <w:tcW w:w="4194" w:type="dxa"/>
            <w:gridSpan w:val="3"/>
          </w:tcPr>
          <w:p w14:paraId="7C4EC6E3" w14:textId="77777777" w:rsidR="00F73F58" w:rsidRDefault="00F73F58">
            <w:pPr>
              <w:jc w:val="both"/>
              <w:rPr>
                <w:rFonts w:cs="Arial"/>
              </w:rPr>
            </w:pPr>
          </w:p>
        </w:tc>
      </w:tr>
      <w:tr w:rsidR="00F73F58" w14:paraId="68081754" w14:textId="77777777" w:rsidTr="00A32403">
        <w:tblPrEx>
          <w:tblCellMar>
            <w:left w:w="70" w:type="dxa"/>
            <w:right w:w="70" w:type="dxa"/>
          </w:tblCellMar>
        </w:tblPrEx>
        <w:trPr>
          <w:trHeight w:val="284"/>
        </w:trPr>
        <w:tc>
          <w:tcPr>
            <w:tcW w:w="4165" w:type="dxa"/>
            <w:gridSpan w:val="2"/>
          </w:tcPr>
          <w:p w14:paraId="6EEEFD7D" w14:textId="621581C3" w:rsidR="00F73F58" w:rsidRDefault="00F73F58">
            <w:pPr>
              <w:ind w:left="-70"/>
              <w:jc w:val="both"/>
              <w:rPr>
                <w:rFonts w:cs="Arial"/>
                <w:lang w:val="de-DE"/>
              </w:rPr>
            </w:pPr>
            <w:r>
              <w:rPr>
                <w:rFonts w:cs="Arial"/>
                <w:lang w:val="de-DE"/>
              </w:rPr>
              <w:t xml:space="preserve">Die Mitglieder der Kommission haben die Aufgabe zu überprüfen, ob die für obgenannte </w:t>
            </w:r>
            <w:r w:rsidR="00345CFD">
              <w:rPr>
                <w:rFonts w:cs="Arial"/>
                <w:lang w:val="de-DE"/>
              </w:rPr>
              <w:t>Ausschreibung verlangten techni</w:t>
            </w:r>
            <w:r>
              <w:rPr>
                <w:rFonts w:cs="Arial"/>
                <w:lang w:val="de-DE"/>
              </w:rPr>
              <w:t xml:space="preserve">schen Unterlagen </w:t>
            </w:r>
            <w:r w:rsidR="00320D54">
              <w:rPr>
                <w:rFonts w:cs="Arial"/>
                <w:lang w:val="de-DE"/>
              </w:rPr>
              <w:t>eingereicht wurden</w:t>
            </w:r>
            <w:r>
              <w:rPr>
                <w:rFonts w:cs="Arial"/>
                <w:lang w:val="de-DE"/>
              </w:rPr>
              <w:t>, und die Bewertung der technische</w:t>
            </w:r>
            <w:r w:rsidR="002D67BF">
              <w:rPr>
                <w:rFonts w:cs="Arial"/>
                <w:lang w:val="de-DE"/>
              </w:rPr>
              <w:t>n</w:t>
            </w:r>
            <w:r>
              <w:rPr>
                <w:rFonts w:cs="Arial"/>
                <w:lang w:val="de-DE"/>
              </w:rPr>
              <w:t xml:space="preserve"> Angebote der teilnehmenden </w:t>
            </w:r>
            <w:r w:rsidR="00245E08">
              <w:rPr>
                <w:rFonts w:cs="Arial"/>
                <w:lang w:val="de-DE"/>
              </w:rPr>
              <w:t>Wirtschaftsteilnehmer</w:t>
            </w:r>
            <w:r>
              <w:rPr>
                <w:rFonts w:cs="Arial"/>
                <w:lang w:val="de-DE"/>
              </w:rPr>
              <w:t xml:space="preserve"> gemäß den in den Ausschreibungsbedingungen (siehe Anlage) festgesetzten Kriterien vorzunehmen.</w:t>
            </w:r>
          </w:p>
        </w:tc>
        <w:tc>
          <w:tcPr>
            <w:tcW w:w="1370" w:type="dxa"/>
            <w:gridSpan w:val="2"/>
          </w:tcPr>
          <w:p w14:paraId="617FA882" w14:textId="77777777" w:rsidR="00F73F58" w:rsidRDefault="00F73F58">
            <w:pPr>
              <w:jc w:val="both"/>
              <w:rPr>
                <w:rFonts w:cs="Arial"/>
                <w:lang w:val="de-DE"/>
              </w:rPr>
            </w:pPr>
          </w:p>
        </w:tc>
        <w:tc>
          <w:tcPr>
            <w:tcW w:w="4194" w:type="dxa"/>
            <w:gridSpan w:val="3"/>
          </w:tcPr>
          <w:p w14:paraId="7970660E" w14:textId="51D48C41" w:rsidR="00F73F58" w:rsidRDefault="00F73F58">
            <w:pPr>
              <w:ind w:left="-69"/>
              <w:jc w:val="both"/>
              <w:rPr>
                <w:rFonts w:cs="Arial"/>
              </w:rPr>
            </w:pPr>
            <w:r>
              <w:rPr>
                <w:rFonts w:cs="Arial"/>
              </w:rPr>
              <w:t>I componenti della Commissione hanno il compito di ve</w:t>
            </w:r>
            <w:r w:rsidR="00345CFD">
              <w:rPr>
                <w:rFonts w:cs="Arial"/>
              </w:rPr>
              <w:t>rificare la presenza d</w:t>
            </w:r>
            <w:r w:rsidR="00990DD9">
              <w:rPr>
                <w:rFonts w:cs="Arial"/>
              </w:rPr>
              <w:t>e</w:t>
            </w:r>
            <w:r w:rsidR="00345CFD">
              <w:rPr>
                <w:rFonts w:cs="Arial"/>
              </w:rPr>
              <w:t>lla docu</w:t>
            </w:r>
            <w:r>
              <w:rPr>
                <w:rFonts w:cs="Arial"/>
              </w:rPr>
              <w:t xml:space="preserve">mentazione tecnica richiesta per la presente gara, e </w:t>
            </w:r>
            <w:r w:rsidR="00761B1E">
              <w:rPr>
                <w:rFonts w:cs="Arial"/>
              </w:rPr>
              <w:t xml:space="preserve">di valutare </w:t>
            </w:r>
            <w:r>
              <w:rPr>
                <w:rFonts w:cs="Arial"/>
              </w:rPr>
              <w:t>le offerte tecnic</w:t>
            </w:r>
            <w:r w:rsidR="00761B1E">
              <w:rPr>
                <w:rFonts w:cs="Arial"/>
              </w:rPr>
              <w:t>he</w:t>
            </w:r>
            <w:r>
              <w:rPr>
                <w:rFonts w:cs="Arial"/>
              </w:rPr>
              <w:t xml:space="preserve"> </w:t>
            </w:r>
            <w:r w:rsidR="00245E08">
              <w:rPr>
                <w:rFonts w:cs="Arial"/>
              </w:rPr>
              <w:t>degli operatori economici</w:t>
            </w:r>
            <w:r>
              <w:rPr>
                <w:rFonts w:cs="Arial"/>
              </w:rPr>
              <w:t xml:space="preserve"> partecipanti</w:t>
            </w:r>
            <w:r w:rsidR="00761B1E">
              <w:rPr>
                <w:rFonts w:cs="Arial"/>
              </w:rPr>
              <w:t>,</w:t>
            </w:r>
            <w:r>
              <w:rPr>
                <w:rFonts w:cs="Arial"/>
              </w:rPr>
              <w:t xml:space="preserve"> secondo i criteri stabiliti nel disciplinare di gara (vedasi allegato).</w:t>
            </w:r>
          </w:p>
        </w:tc>
      </w:tr>
      <w:tr w:rsidR="008D0408" w14:paraId="57D096EC" w14:textId="77777777" w:rsidTr="00A32403">
        <w:tblPrEx>
          <w:tblCellMar>
            <w:left w:w="70" w:type="dxa"/>
            <w:right w:w="70" w:type="dxa"/>
          </w:tblCellMar>
        </w:tblPrEx>
        <w:trPr>
          <w:trHeight w:val="284"/>
        </w:trPr>
        <w:tc>
          <w:tcPr>
            <w:tcW w:w="4165" w:type="dxa"/>
            <w:gridSpan w:val="2"/>
          </w:tcPr>
          <w:p w14:paraId="1973CF41" w14:textId="77777777" w:rsidR="008D0408" w:rsidRPr="00294926" w:rsidRDefault="008D0408">
            <w:pPr>
              <w:ind w:left="-70"/>
              <w:jc w:val="both"/>
              <w:rPr>
                <w:rFonts w:cs="Arial"/>
              </w:rPr>
            </w:pPr>
          </w:p>
        </w:tc>
        <w:tc>
          <w:tcPr>
            <w:tcW w:w="1370" w:type="dxa"/>
            <w:gridSpan w:val="2"/>
          </w:tcPr>
          <w:p w14:paraId="0AE2AD02" w14:textId="77777777" w:rsidR="008D0408" w:rsidRPr="00294926" w:rsidRDefault="008D0408">
            <w:pPr>
              <w:jc w:val="both"/>
              <w:rPr>
                <w:rFonts w:cs="Arial"/>
              </w:rPr>
            </w:pPr>
          </w:p>
        </w:tc>
        <w:tc>
          <w:tcPr>
            <w:tcW w:w="4194" w:type="dxa"/>
            <w:gridSpan w:val="3"/>
          </w:tcPr>
          <w:p w14:paraId="3513E8A3" w14:textId="77777777" w:rsidR="008D0408" w:rsidRDefault="008D0408">
            <w:pPr>
              <w:ind w:left="-69"/>
              <w:jc w:val="both"/>
              <w:rPr>
                <w:rFonts w:cs="Arial"/>
              </w:rPr>
            </w:pPr>
          </w:p>
        </w:tc>
      </w:tr>
      <w:tr w:rsidR="008D0408" w:rsidRPr="00294926" w14:paraId="2BE5D0B1" w14:textId="77777777" w:rsidTr="00A32403">
        <w:tblPrEx>
          <w:tblCellMar>
            <w:left w:w="70" w:type="dxa"/>
            <w:right w:w="70" w:type="dxa"/>
          </w:tblCellMar>
        </w:tblPrEx>
        <w:trPr>
          <w:trHeight w:val="284"/>
        </w:trPr>
        <w:tc>
          <w:tcPr>
            <w:tcW w:w="4165" w:type="dxa"/>
            <w:gridSpan w:val="2"/>
          </w:tcPr>
          <w:p w14:paraId="783AB02D" w14:textId="77777777" w:rsidR="008D0408" w:rsidRPr="0083798E" w:rsidRDefault="008407D2">
            <w:pPr>
              <w:ind w:left="-70"/>
              <w:jc w:val="both"/>
              <w:rPr>
                <w:rFonts w:cs="Arial"/>
                <w:lang w:val="de-DE"/>
              </w:rPr>
            </w:pPr>
            <w:r w:rsidRPr="008407D2">
              <w:rPr>
                <w:rFonts w:cs="Arial"/>
                <w:lang w:val="de-DE"/>
              </w:rPr>
              <w:t>Die Mitglieder der Kommission haben weiters die Aufgabe, die Stichhaltigkeit der Begründung der Verweigerung der Akteneinsicht, welche eventuell von Teilnehmern in Bezug auf das Angebot vorgelegt wurde, sowi</w:t>
            </w:r>
            <w:r>
              <w:rPr>
                <w:rFonts w:cs="Arial"/>
                <w:lang w:val="de-DE"/>
              </w:rPr>
              <w:t>e</w:t>
            </w:r>
            <w:r w:rsidRPr="008407D2">
              <w:rPr>
                <w:rFonts w:cs="Arial"/>
                <w:lang w:val="de-DE"/>
              </w:rPr>
              <w:t xml:space="preserve"> eventuell die Unterlagen zur Überprüfung des ungewöhnlich niedrigen Angebots zu bewerten.</w:t>
            </w:r>
          </w:p>
        </w:tc>
        <w:tc>
          <w:tcPr>
            <w:tcW w:w="1370" w:type="dxa"/>
            <w:gridSpan w:val="2"/>
          </w:tcPr>
          <w:p w14:paraId="7E85A362" w14:textId="77777777" w:rsidR="008D0408" w:rsidRPr="0083798E" w:rsidRDefault="008D0408">
            <w:pPr>
              <w:jc w:val="both"/>
              <w:rPr>
                <w:rFonts w:cs="Arial"/>
                <w:lang w:val="de-DE"/>
              </w:rPr>
            </w:pPr>
          </w:p>
        </w:tc>
        <w:tc>
          <w:tcPr>
            <w:tcW w:w="4194" w:type="dxa"/>
            <w:gridSpan w:val="3"/>
          </w:tcPr>
          <w:p w14:paraId="67D9DC50" w14:textId="77777777" w:rsidR="00294926" w:rsidRPr="00294926" w:rsidRDefault="008407D2" w:rsidP="008407D2">
            <w:pPr>
              <w:ind w:left="-81"/>
              <w:jc w:val="both"/>
              <w:rPr>
                <w:rFonts w:cs="Arial"/>
              </w:rPr>
            </w:pPr>
            <w:r w:rsidRPr="008407D2">
              <w:rPr>
                <w:rFonts w:cs="Arial"/>
              </w:rPr>
              <w:t>I componenti della Commissione sono inoltre tenuti a valutare la fondatezza del diniego di accesso agli atti eventualmente opposto dai concorrenti in relazione all’offerta e alla documentazione fornita in sede di verifica dell’anomalia.</w:t>
            </w:r>
          </w:p>
        </w:tc>
      </w:tr>
      <w:tr w:rsidR="00F73F58" w:rsidRPr="00294926" w14:paraId="244E2A2F" w14:textId="77777777" w:rsidTr="00A32403">
        <w:tblPrEx>
          <w:tblCellMar>
            <w:left w:w="70" w:type="dxa"/>
            <w:right w:w="70" w:type="dxa"/>
          </w:tblCellMar>
        </w:tblPrEx>
        <w:trPr>
          <w:trHeight w:val="143"/>
        </w:trPr>
        <w:tc>
          <w:tcPr>
            <w:tcW w:w="4165" w:type="dxa"/>
            <w:gridSpan w:val="2"/>
          </w:tcPr>
          <w:p w14:paraId="2A83D1CC" w14:textId="77777777" w:rsidR="00F73F58" w:rsidRPr="00294926" w:rsidRDefault="00F73F58">
            <w:pPr>
              <w:ind w:left="-70"/>
              <w:jc w:val="both"/>
            </w:pPr>
          </w:p>
        </w:tc>
        <w:tc>
          <w:tcPr>
            <w:tcW w:w="1370" w:type="dxa"/>
            <w:gridSpan w:val="2"/>
          </w:tcPr>
          <w:p w14:paraId="1E143B21" w14:textId="77777777" w:rsidR="00F73F58" w:rsidRPr="00294926" w:rsidRDefault="00F73F58">
            <w:pPr>
              <w:jc w:val="both"/>
              <w:rPr>
                <w:rFonts w:cs="Arial"/>
                <w:b/>
              </w:rPr>
            </w:pPr>
          </w:p>
        </w:tc>
        <w:tc>
          <w:tcPr>
            <w:tcW w:w="4194" w:type="dxa"/>
            <w:gridSpan w:val="3"/>
          </w:tcPr>
          <w:p w14:paraId="092D276D" w14:textId="77777777" w:rsidR="00F73F58" w:rsidRPr="00294926" w:rsidRDefault="00F73F58">
            <w:pPr>
              <w:ind w:left="-70"/>
              <w:jc w:val="both"/>
            </w:pPr>
          </w:p>
        </w:tc>
      </w:tr>
      <w:tr w:rsidR="00F73F58" w:rsidRPr="009E3DE7" w14:paraId="4B2F9EF2" w14:textId="77777777" w:rsidTr="00A32403">
        <w:tblPrEx>
          <w:tblCellMar>
            <w:left w:w="70" w:type="dxa"/>
            <w:right w:w="70" w:type="dxa"/>
          </w:tblCellMar>
        </w:tblPrEx>
        <w:trPr>
          <w:trHeight w:val="143"/>
        </w:trPr>
        <w:tc>
          <w:tcPr>
            <w:tcW w:w="4165" w:type="dxa"/>
            <w:gridSpan w:val="2"/>
          </w:tcPr>
          <w:p w14:paraId="65B51FA5" w14:textId="77777777" w:rsidR="00F73F58" w:rsidRPr="009E3DE7" w:rsidRDefault="00F73F58" w:rsidP="00345CFD">
            <w:pPr>
              <w:ind w:left="-70"/>
              <w:jc w:val="both"/>
              <w:rPr>
                <w:rFonts w:cs="Arial"/>
                <w:b/>
                <w:lang w:val="de-DE"/>
              </w:rPr>
            </w:pPr>
            <w:r w:rsidRPr="009E3DE7">
              <w:rPr>
                <w:rFonts w:cs="Arial"/>
                <w:b/>
                <w:lang w:val="de-DE"/>
              </w:rPr>
              <w:t xml:space="preserve">Bei Abwesenheit oder Verhinderung eines ordentlichen Mitglieds wird dieses durch </w:t>
            </w:r>
            <w:r w:rsidR="003A474A" w:rsidRPr="009E3DE7">
              <w:rPr>
                <w:rFonts w:cs="Arial"/>
                <w:b/>
                <w:lang w:val="de-DE"/>
              </w:rPr>
              <w:t>ein</w:t>
            </w:r>
            <w:r w:rsidRPr="009E3DE7">
              <w:rPr>
                <w:rFonts w:cs="Arial"/>
                <w:b/>
                <w:lang w:val="de-DE"/>
              </w:rPr>
              <w:t xml:space="preserve"> Ersatzmitglied</w:t>
            </w:r>
            <w:r w:rsidR="003A474A" w:rsidRPr="009E3DE7">
              <w:rPr>
                <w:rFonts w:cs="Arial"/>
                <w:b/>
                <w:lang w:val="de-DE"/>
              </w:rPr>
              <w:t xml:space="preserve"> vertreten</w:t>
            </w:r>
            <w:r w:rsidR="00527828">
              <w:rPr>
                <w:rFonts w:cs="Arial"/>
                <w:b/>
                <w:lang w:val="de-DE"/>
              </w:rPr>
              <w:t>, welches mit den</w:t>
            </w:r>
            <w:r w:rsidR="00FA07A2">
              <w:rPr>
                <w:rFonts w:cs="Arial"/>
                <w:b/>
                <w:lang w:val="de-DE"/>
              </w:rPr>
              <w:t>selben Auswahlm</w:t>
            </w:r>
            <w:r w:rsidR="00345CFD" w:rsidRPr="009E3DE7">
              <w:rPr>
                <w:rFonts w:cs="Arial"/>
                <w:b/>
                <w:lang w:val="de-DE"/>
              </w:rPr>
              <w:t xml:space="preserve">odalitäten </w:t>
            </w:r>
            <w:r w:rsidR="00345CFD" w:rsidRPr="009E3DE7">
              <w:rPr>
                <w:rFonts w:cs="Arial"/>
                <w:b/>
                <w:lang w:val="de-DE"/>
              </w:rPr>
              <w:lastRenderedPageBreak/>
              <w:t xml:space="preserve">(Auslosung oder Auswahl nach eigenem Ermessen) des </w:t>
            </w:r>
            <w:r w:rsidR="00FA07A2">
              <w:rPr>
                <w:rFonts w:cs="Arial"/>
                <w:b/>
                <w:lang w:val="de-DE"/>
              </w:rPr>
              <w:t>zu ersetzenden</w:t>
            </w:r>
            <w:r w:rsidR="00345CFD" w:rsidRPr="009E3DE7">
              <w:rPr>
                <w:rFonts w:cs="Arial"/>
                <w:b/>
                <w:lang w:val="de-DE"/>
              </w:rPr>
              <w:t xml:space="preserve"> Mitglieds ernannt wird</w:t>
            </w:r>
            <w:r w:rsidR="003A474A" w:rsidRPr="009E3DE7">
              <w:rPr>
                <w:rFonts w:cs="Arial"/>
                <w:b/>
                <w:lang w:val="de-DE"/>
              </w:rPr>
              <w:t xml:space="preserve">, </w:t>
            </w:r>
            <w:r w:rsidR="00C944E8" w:rsidRPr="009E3DE7">
              <w:rPr>
                <w:rFonts w:cs="Arial"/>
                <w:b/>
                <w:lang w:val="de-DE"/>
              </w:rPr>
              <w:t>unter Berücksichtigung der vertretenen Berufsgruppen, Interessen oder Ämter, vertreten werden</w:t>
            </w:r>
            <w:r w:rsidRPr="009E3DE7">
              <w:rPr>
                <w:rFonts w:cs="Arial"/>
                <w:b/>
                <w:lang w:val="de-DE"/>
              </w:rPr>
              <w:t>.</w:t>
            </w:r>
          </w:p>
        </w:tc>
        <w:tc>
          <w:tcPr>
            <w:tcW w:w="1370" w:type="dxa"/>
            <w:gridSpan w:val="2"/>
          </w:tcPr>
          <w:p w14:paraId="708BDD39" w14:textId="77777777" w:rsidR="00F73F58" w:rsidRPr="009E3DE7" w:rsidRDefault="00F73F58">
            <w:pPr>
              <w:jc w:val="both"/>
              <w:rPr>
                <w:rFonts w:cs="Arial"/>
                <w:b/>
                <w:lang w:val="de-DE"/>
              </w:rPr>
            </w:pPr>
          </w:p>
        </w:tc>
        <w:tc>
          <w:tcPr>
            <w:tcW w:w="4194" w:type="dxa"/>
            <w:gridSpan w:val="3"/>
          </w:tcPr>
          <w:p w14:paraId="40B2BD35" w14:textId="77777777" w:rsidR="00F73F58" w:rsidRPr="009E3DE7" w:rsidRDefault="00F73F58" w:rsidP="00EC6E72">
            <w:pPr>
              <w:ind w:left="-70"/>
              <w:jc w:val="both"/>
              <w:rPr>
                <w:rFonts w:cs="Arial"/>
                <w:b/>
              </w:rPr>
            </w:pPr>
            <w:r w:rsidRPr="009E3DE7">
              <w:rPr>
                <w:rFonts w:cs="Arial"/>
                <w:b/>
              </w:rPr>
              <w:t xml:space="preserve">In caso di assenza o impedimento di un membro effettivo, questo viene sostituito da un membro supplente </w:t>
            </w:r>
            <w:r w:rsidR="00036722" w:rsidRPr="009E3DE7">
              <w:rPr>
                <w:rFonts w:cs="Arial"/>
                <w:b/>
              </w:rPr>
              <w:t>da nominare</w:t>
            </w:r>
            <w:r w:rsidR="00EC6E72" w:rsidRPr="009E3DE7">
              <w:rPr>
                <w:rFonts w:cs="Arial"/>
                <w:b/>
              </w:rPr>
              <w:t xml:space="preserve"> con le stesse modalità (sorteggio o scelta </w:t>
            </w:r>
            <w:r w:rsidR="00EC6E72" w:rsidRPr="009E3DE7">
              <w:rPr>
                <w:rFonts w:cs="Arial"/>
                <w:b/>
              </w:rPr>
              <w:lastRenderedPageBreak/>
              <w:t xml:space="preserve">discrezionale) </w:t>
            </w:r>
            <w:r w:rsidR="00191311" w:rsidRPr="009E3DE7">
              <w:rPr>
                <w:rFonts w:cs="Arial"/>
                <w:b/>
              </w:rPr>
              <w:t xml:space="preserve">del membro sostituito, </w:t>
            </w:r>
            <w:r w:rsidR="00036722" w:rsidRPr="009E3DE7">
              <w:rPr>
                <w:rFonts w:cs="Arial"/>
                <w:b/>
              </w:rPr>
              <w:t>nel rispetto delle categorie, interessi o uffici rappresentati.</w:t>
            </w:r>
          </w:p>
          <w:p w14:paraId="24116A81" w14:textId="77777777" w:rsidR="00F73F58" w:rsidRPr="009E3DE7" w:rsidRDefault="00F73F58">
            <w:pPr>
              <w:jc w:val="both"/>
              <w:rPr>
                <w:rFonts w:cs="Arial"/>
                <w:b/>
              </w:rPr>
            </w:pPr>
          </w:p>
        </w:tc>
      </w:tr>
      <w:tr w:rsidR="00F73F58" w14:paraId="7408A8FE" w14:textId="77777777" w:rsidTr="00A32403">
        <w:tblPrEx>
          <w:tblCellMar>
            <w:left w:w="70" w:type="dxa"/>
            <w:right w:w="70" w:type="dxa"/>
          </w:tblCellMar>
        </w:tblPrEx>
        <w:trPr>
          <w:trHeight w:val="104"/>
        </w:trPr>
        <w:tc>
          <w:tcPr>
            <w:tcW w:w="4165" w:type="dxa"/>
            <w:gridSpan w:val="2"/>
          </w:tcPr>
          <w:p w14:paraId="619E6627" w14:textId="77777777" w:rsidR="00F73F58" w:rsidRDefault="00F73F58">
            <w:pPr>
              <w:ind w:left="-70"/>
              <w:jc w:val="both"/>
              <w:rPr>
                <w:rFonts w:cs="Arial"/>
                <w:highlight w:val="yellow"/>
              </w:rPr>
            </w:pPr>
          </w:p>
        </w:tc>
        <w:tc>
          <w:tcPr>
            <w:tcW w:w="1370" w:type="dxa"/>
            <w:gridSpan w:val="2"/>
          </w:tcPr>
          <w:p w14:paraId="14C1C93A" w14:textId="77777777" w:rsidR="00F73F58" w:rsidRDefault="00F73F58">
            <w:pPr>
              <w:jc w:val="both"/>
              <w:rPr>
                <w:rFonts w:cs="Arial"/>
                <w:b/>
              </w:rPr>
            </w:pPr>
          </w:p>
        </w:tc>
        <w:tc>
          <w:tcPr>
            <w:tcW w:w="4194" w:type="dxa"/>
            <w:gridSpan w:val="3"/>
          </w:tcPr>
          <w:p w14:paraId="69516E7D" w14:textId="77777777" w:rsidR="00F73F58" w:rsidRDefault="00F73F58">
            <w:pPr>
              <w:ind w:left="-70"/>
              <w:jc w:val="both"/>
              <w:rPr>
                <w:rFonts w:cs="Arial"/>
              </w:rPr>
            </w:pPr>
          </w:p>
        </w:tc>
      </w:tr>
      <w:tr w:rsidR="00F73F58" w14:paraId="09092555" w14:textId="77777777" w:rsidTr="00A32403">
        <w:tblPrEx>
          <w:tblCellMar>
            <w:left w:w="70" w:type="dxa"/>
            <w:right w:w="70" w:type="dxa"/>
          </w:tblCellMar>
        </w:tblPrEx>
        <w:trPr>
          <w:trHeight w:val="1004"/>
        </w:trPr>
        <w:tc>
          <w:tcPr>
            <w:tcW w:w="4165" w:type="dxa"/>
            <w:gridSpan w:val="2"/>
          </w:tcPr>
          <w:p w14:paraId="0B481495" w14:textId="77777777" w:rsidR="00F73F58" w:rsidRDefault="00F73F58">
            <w:pPr>
              <w:ind w:left="-70"/>
              <w:jc w:val="both"/>
              <w:rPr>
                <w:rFonts w:cs="Arial"/>
                <w:lang w:val="de-DE"/>
              </w:rPr>
            </w:pPr>
            <w:r>
              <w:rPr>
                <w:rFonts w:cs="Arial"/>
                <w:lang w:val="de-DE"/>
              </w:rPr>
              <w:t>Wenn die Kommission die Bew</w:t>
            </w:r>
            <w:r w:rsidR="00345CFD">
              <w:rPr>
                <w:rFonts w:cs="Arial"/>
                <w:lang w:val="de-DE"/>
              </w:rPr>
              <w:t>er</w:t>
            </w:r>
            <w:r>
              <w:rPr>
                <w:rFonts w:cs="Arial"/>
                <w:lang w:val="de-DE"/>
              </w:rPr>
              <w:t>tungstätig</w:t>
            </w:r>
            <w:r w:rsidR="003E6CEE">
              <w:rPr>
                <w:rFonts w:cs="Arial"/>
                <w:lang w:val="de-DE"/>
              </w:rPr>
              <w:softHyphen/>
            </w:r>
            <w:r>
              <w:rPr>
                <w:rFonts w:cs="Arial"/>
                <w:lang w:val="de-DE"/>
              </w:rPr>
              <w:t>keit schon aufgenommen hat, muss das Er</w:t>
            </w:r>
            <w:r w:rsidR="003E6CEE">
              <w:rPr>
                <w:rFonts w:cs="Arial"/>
                <w:lang w:val="de-DE"/>
              </w:rPr>
              <w:softHyphen/>
            </w:r>
            <w:r>
              <w:rPr>
                <w:rFonts w:cs="Arial"/>
                <w:lang w:val="de-DE"/>
              </w:rPr>
              <w:t>satzmit</w:t>
            </w:r>
            <w:r w:rsidR="00345CFD">
              <w:rPr>
                <w:rFonts w:cs="Arial"/>
                <w:lang w:val="de-DE"/>
              </w:rPr>
              <w:t>glied die bis dahin von der Kom</w:t>
            </w:r>
            <w:r>
              <w:rPr>
                <w:rFonts w:cs="Arial"/>
                <w:lang w:val="de-DE"/>
              </w:rPr>
              <w:t>missi</w:t>
            </w:r>
            <w:r w:rsidR="003E6CEE">
              <w:rPr>
                <w:rFonts w:cs="Arial"/>
                <w:lang w:val="de-DE"/>
              </w:rPr>
              <w:softHyphen/>
            </w:r>
            <w:r>
              <w:rPr>
                <w:rFonts w:cs="Arial"/>
                <w:lang w:val="de-DE"/>
              </w:rPr>
              <w:t>on get</w:t>
            </w:r>
            <w:r w:rsidR="00345CFD">
              <w:rPr>
                <w:rFonts w:cs="Arial"/>
                <w:lang w:val="de-DE"/>
              </w:rPr>
              <w:t>roffenen Entscheidungen überneh</w:t>
            </w:r>
            <w:r>
              <w:rPr>
                <w:rFonts w:cs="Arial"/>
                <w:lang w:val="de-DE"/>
              </w:rPr>
              <w:t>men.</w:t>
            </w:r>
          </w:p>
        </w:tc>
        <w:tc>
          <w:tcPr>
            <w:tcW w:w="1370" w:type="dxa"/>
            <w:gridSpan w:val="2"/>
          </w:tcPr>
          <w:p w14:paraId="674A58CA" w14:textId="77777777" w:rsidR="00F73F58" w:rsidRDefault="00F73F58">
            <w:pPr>
              <w:jc w:val="both"/>
              <w:rPr>
                <w:rFonts w:cs="Arial"/>
                <w:b/>
                <w:lang w:val="de-DE"/>
              </w:rPr>
            </w:pPr>
          </w:p>
        </w:tc>
        <w:tc>
          <w:tcPr>
            <w:tcW w:w="4194" w:type="dxa"/>
            <w:gridSpan w:val="3"/>
          </w:tcPr>
          <w:p w14:paraId="2A3D3439" w14:textId="77777777" w:rsidR="00F73F58" w:rsidRDefault="00F73F58">
            <w:pPr>
              <w:ind w:left="-70"/>
              <w:jc w:val="both"/>
              <w:rPr>
                <w:rFonts w:cs="Arial"/>
                <w:b/>
              </w:rPr>
            </w:pPr>
            <w:r>
              <w:rPr>
                <w:rFonts w:cs="Arial"/>
              </w:rPr>
              <w:t xml:space="preserve">Ove la </w:t>
            </w:r>
            <w:r w:rsidR="00A24ED2">
              <w:rPr>
                <w:rFonts w:cs="Arial"/>
              </w:rPr>
              <w:t xml:space="preserve">Commissione </w:t>
            </w:r>
            <w:r>
              <w:rPr>
                <w:rFonts w:cs="Arial"/>
              </w:rPr>
              <w:t xml:space="preserve">abbia già iniziato con le operazioni di valutazione, il membro supplente deve recepire le scelte già operate dalla </w:t>
            </w:r>
            <w:r w:rsidR="00A24ED2">
              <w:rPr>
                <w:rFonts w:cs="Arial"/>
              </w:rPr>
              <w:t xml:space="preserve">Commissione </w:t>
            </w:r>
            <w:r>
              <w:rPr>
                <w:rFonts w:cs="Arial"/>
              </w:rPr>
              <w:t>fino a quel momento.</w:t>
            </w:r>
          </w:p>
        </w:tc>
      </w:tr>
      <w:tr w:rsidR="00F73F58" w14:paraId="094D7592" w14:textId="77777777" w:rsidTr="00A32403">
        <w:tblPrEx>
          <w:tblCellMar>
            <w:left w:w="70" w:type="dxa"/>
            <w:right w:w="70" w:type="dxa"/>
          </w:tblCellMar>
        </w:tblPrEx>
        <w:trPr>
          <w:trHeight w:val="139"/>
        </w:trPr>
        <w:tc>
          <w:tcPr>
            <w:tcW w:w="4165" w:type="dxa"/>
            <w:gridSpan w:val="2"/>
          </w:tcPr>
          <w:p w14:paraId="3EE9F151" w14:textId="77777777" w:rsidR="00F73F58" w:rsidRDefault="00F73F58">
            <w:pPr>
              <w:ind w:left="-70"/>
              <w:jc w:val="both"/>
              <w:rPr>
                <w:rFonts w:cs="Arial"/>
                <w:highlight w:val="yellow"/>
              </w:rPr>
            </w:pPr>
          </w:p>
        </w:tc>
        <w:tc>
          <w:tcPr>
            <w:tcW w:w="1370" w:type="dxa"/>
            <w:gridSpan w:val="2"/>
          </w:tcPr>
          <w:p w14:paraId="2FDB762F" w14:textId="77777777" w:rsidR="00F73F58" w:rsidRDefault="00F73F58">
            <w:pPr>
              <w:jc w:val="both"/>
              <w:rPr>
                <w:rFonts w:cs="Arial"/>
              </w:rPr>
            </w:pPr>
          </w:p>
        </w:tc>
        <w:tc>
          <w:tcPr>
            <w:tcW w:w="4194" w:type="dxa"/>
            <w:gridSpan w:val="3"/>
          </w:tcPr>
          <w:p w14:paraId="1151C70A" w14:textId="77777777" w:rsidR="00F73F58" w:rsidRDefault="00F73F58">
            <w:pPr>
              <w:ind w:left="-70"/>
              <w:jc w:val="both"/>
              <w:rPr>
                <w:rFonts w:cs="Arial"/>
              </w:rPr>
            </w:pPr>
          </w:p>
        </w:tc>
      </w:tr>
      <w:tr w:rsidR="00F73F58" w14:paraId="64387F5C" w14:textId="77777777" w:rsidTr="00A32403">
        <w:tblPrEx>
          <w:tblCellMar>
            <w:left w:w="70" w:type="dxa"/>
            <w:right w:w="70" w:type="dxa"/>
          </w:tblCellMar>
        </w:tblPrEx>
        <w:trPr>
          <w:trHeight w:val="410"/>
        </w:trPr>
        <w:tc>
          <w:tcPr>
            <w:tcW w:w="4165" w:type="dxa"/>
            <w:gridSpan w:val="2"/>
          </w:tcPr>
          <w:p w14:paraId="7BA41895" w14:textId="474EE5C6" w:rsidR="00F73F58" w:rsidRDefault="00F73F58">
            <w:pPr>
              <w:ind w:left="-70"/>
              <w:jc w:val="both"/>
              <w:rPr>
                <w:rFonts w:cs="Arial"/>
                <w:lang w:val="de-DE"/>
              </w:rPr>
            </w:pPr>
            <w:r>
              <w:rPr>
                <w:rFonts w:cs="Arial"/>
                <w:lang w:val="de-DE"/>
              </w:rPr>
              <w:t xml:space="preserve">Vor der Öffnung der technischen Angebote </w:t>
            </w:r>
            <w:r w:rsidR="001C505D">
              <w:rPr>
                <w:rFonts w:cs="Arial"/>
                <w:lang w:val="de-DE"/>
              </w:rPr>
              <w:t>sind</w:t>
            </w:r>
            <w:r>
              <w:rPr>
                <w:rFonts w:cs="Arial"/>
                <w:lang w:val="de-DE"/>
              </w:rPr>
              <w:t xml:space="preserve"> die Mitglieder </w:t>
            </w:r>
            <w:r w:rsidR="001C505D">
              <w:rPr>
                <w:rFonts w:cs="Arial"/>
                <w:lang w:val="de-DE"/>
              </w:rPr>
              <w:t>verpflichtet mitzuteilen, ob Gründe für eine Unvereinbarkeit</w:t>
            </w:r>
            <w:r>
              <w:rPr>
                <w:rFonts w:cs="Arial"/>
                <w:lang w:val="de-DE"/>
              </w:rPr>
              <w:t xml:space="preserve"> gemäß Art. </w:t>
            </w:r>
            <w:r w:rsidRPr="00141DE5">
              <w:rPr>
                <w:rFonts w:cs="Arial"/>
                <w:lang w:val="de-DE"/>
              </w:rPr>
              <w:t xml:space="preserve">30 des LG Nr. 17/1993, Art. 77 Absätze 4, 5 und 6 des GVD Nr. 50/2016, Art. 51 der ZPO, Art. 6 und 7 des DPR Nr. 62/2013 (Verordnung über die Verhaltensweise der öffentlich Bediensteten) und des Art. 6-bis des Gesetzes Nr. 241/1990 </w:t>
            </w:r>
            <w:r w:rsidR="001C505D">
              <w:rPr>
                <w:rFonts w:cs="Arial"/>
                <w:lang w:val="de-DE"/>
              </w:rPr>
              <w:t>vorliegen</w:t>
            </w:r>
            <w:r w:rsidRPr="00141DE5">
              <w:rPr>
                <w:rFonts w:cs="Arial"/>
                <w:lang w:val="de-DE"/>
              </w:rPr>
              <w:t>.</w:t>
            </w:r>
          </w:p>
        </w:tc>
        <w:tc>
          <w:tcPr>
            <w:tcW w:w="1370" w:type="dxa"/>
            <w:gridSpan w:val="2"/>
          </w:tcPr>
          <w:p w14:paraId="61501552" w14:textId="77777777" w:rsidR="00F73F58" w:rsidRDefault="00F73F58">
            <w:pPr>
              <w:jc w:val="both"/>
              <w:rPr>
                <w:rFonts w:cs="Arial"/>
                <w:lang w:val="de-DE"/>
              </w:rPr>
            </w:pPr>
          </w:p>
        </w:tc>
        <w:tc>
          <w:tcPr>
            <w:tcW w:w="4194" w:type="dxa"/>
            <w:gridSpan w:val="3"/>
          </w:tcPr>
          <w:p w14:paraId="584EDB1B" w14:textId="06961922" w:rsidR="00F73F58" w:rsidRDefault="002C5E68">
            <w:pPr>
              <w:ind w:left="-70"/>
              <w:jc w:val="both"/>
              <w:rPr>
                <w:rFonts w:cs="Arial"/>
              </w:rPr>
            </w:pPr>
            <w:r>
              <w:rPr>
                <w:rFonts w:cs="Arial"/>
              </w:rPr>
              <w:t>Prima dell’apertura delle offerte tecniche i</w:t>
            </w:r>
            <w:r w:rsidR="00F73F58">
              <w:rPr>
                <w:rFonts w:cs="Arial"/>
              </w:rPr>
              <w:t xml:space="preserve"> membri sono tenuti a far presente la sussistenza di cause di incompatibilità ai sensi dell’art. </w:t>
            </w:r>
            <w:r w:rsidR="00AF5D80" w:rsidRPr="003C023F">
              <w:rPr>
                <w:rFonts w:cs="Arial"/>
              </w:rPr>
              <w:t>30 della L.P. n. 17/1993,</w:t>
            </w:r>
            <w:r w:rsidR="00F73F58" w:rsidRPr="003C023F">
              <w:rPr>
                <w:rFonts w:cs="Arial"/>
              </w:rPr>
              <w:t xml:space="preserve"> art. 77, commi 4, 5 e 6, e art. 42 del </w:t>
            </w:r>
            <w:proofErr w:type="spellStart"/>
            <w:r w:rsidR="00F73F58" w:rsidRPr="003C023F">
              <w:rPr>
                <w:rFonts w:cs="Arial"/>
              </w:rPr>
              <w:t>D.Lgs.</w:t>
            </w:r>
            <w:proofErr w:type="spellEnd"/>
            <w:r w:rsidR="00F73F58" w:rsidRPr="003C023F">
              <w:rPr>
                <w:rFonts w:cs="Arial"/>
              </w:rPr>
              <w:t xml:space="preserve"> n. 50/2016</w:t>
            </w:r>
            <w:r w:rsidR="00AF5D80" w:rsidRPr="003C023F">
              <w:rPr>
                <w:rFonts w:cs="Arial"/>
              </w:rPr>
              <w:t>,</w:t>
            </w:r>
            <w:r w:rsidR="00F73F58" w:rsidRPr="003C023F">
              <w:rPr>
                <w:rFonts w:cs="Arial"/>
              </w:rPr>
              <w:t xml:space="preserve"> art. 51 c.p.c.</w:t>
            </w:r>
            <w:r w:rsidR="00AF5D80" w:rsidRPr="003C023F">
              <w:rPr>
                <w:rFonts w:cs="Arial"/>
              </w:rPr>
              <w:t>,</w:t>
            </w:r>
            <w:r w:rsidR="00F73F58" w:rsidRPr="003C023F">
              <w:rPr>
                <w:rFonts w:cs="Arial"/>
              </w:rPr>
              <w:t xml:space="preserve"> art. 6 e art. 7 del D.P.R. n. 62/2013 (Regolamento recante Codice di comportamento dei dipendenti pubblici)</w:t>
            </w:r>
            <w:r w:rsidR="00AF5D80" w:rsidRPr="003C023F">
              <w:rPr>
                <w:rFonts w:cs="Arial"/>
              </w:rPr>
              <w:t>,</w:t>
            </w:r>
            <w:r w:rsidR="00F73F58" w:rsidRPr="003C023F">
              <w:rPr>
                <w:rFonts w:cs="Arial"/>
              </w:rPr>
              <w:t xml:space="preserve"> art. 6-bis della Legge n. 241/1990.</w:t>
            </w:r>
          </w:p>
        </w:tc>
      </w:tr>
      <w:tr w:rsidR="00F73F58" w14:paraId="54F2A1FD" w14:textId="77777777" w:rsidTr="00A32403">
        <w:tblPrEx>
          <w:tblCellMar>
            <w:left w:w="70" w:type="dxa"/>
            <w:right w:w="70" w:type="dxa"/>
          </w:tblCellMar>
        </w:tblPrEx>
        <w:trPr>
          <w:trHeight w:val="172"/>
        </w:trPr>
        <w:tc>
          <w:tcPr>
            <w:tcW w:w="4165" w:type="dxa"/>
            <w:gridSpan w:val="2"/>
          </w:tcPr>
          <w:p w14:paraId="667AE37B" w14:textId="77777777" w:rsidR="00F73F58" w:rsidRDefault="00F73F58">
            <w:pPr>
              <w:ind w:left="-70"/>
              <w:jc w:val="both"/>
              <w:rPr>
                <w:rFonts w:cs="Arial"/>
                <w:highlight w:val="yellow"/>
              </w:rPr>
            </w:pPr>
          </w:p>
        </w:tc>
        <w:tc>
          <w:tcPr>
            <w:tcW w:w="1370" w:type="dxa"/>
            <w:gridSpan w:val="2"/>
          </w:tcPr>
          <w:p w14:paraId="1375D794" w14:textId="77777777" w:rsidR="00F73F58" w:rsidRDefault="00F73F58">
            <w:pPr>
              <w:jc w:val="both"/>
              <w:rPr>
                <w:rFonts w:cs="Arial"/>
              </w:rPr>
            </w:pPr>
          </w:p>
        </w:tc>
        <w:tc>
          <w:tcPr>
            <w:tcW w:w="4194" w:type="dxa"/>
            <w:gridSpan w:val="3"/>
          </w:tcPr>
          <w:p w14:paraId="2ADBFFD7" w14:textId="77777777" w:rsidR="00F73F58" w:rsidRDefault="00F73F58">
            <w:pPr>
              <w:ind w:left="-70"/>
              <w:jc w:val="both"/>
              <w:rPr>
                <w:rFonts w:cs="Arial"/>
              </w:rPr>
            </w:pPr>
          </w:p>
        </w:tc>
      </w:tr>
      <w:tr w:rsidR="00F73F58" w14:paraId="5B928DFC" w14:textId="77777777" w:rsidTr="00A32403">
        <w:tblPrEx>
          <w:tblCellMar>
            <w:left w:w="70" w:type="dxa"/>
            <w:right w:w="70" w:type="dxa"/>
          </w:tblCellMar>
        </w:tblPrEx>
        <w:trPr>
          <w:trHeight w:val="172"/>
        </w:trPr>
        <w:tc>
          <w:tcPr>
            <w:tcW w:w="4165" w:type="dxa"/>
            <w:gridSpan w:val="2"/>
          </w:tcPr>
          <w:p w14:paraId="7B3D3A4D" w14:textId="77777777" w:rsidR="00F73F58" w:rsidRPr="00E37336" w:rsidRDefault="00F73F58">
            <w:pPr>
              <w:ind w:left="-70"/>
              <w:jc w:val="both"/>
              <w:rPr>
                <w:rFonts w:cs="Arial"/>
                <w:lang w:val="de-DE"/>
              </w:rPr>
            </w:pPr>
            <w:r w:rsidRPr="00E37336">
              <w:rPr>
                <w:rFonts w:cs="Arial"/>
                <w:lang w:val="de-DE"/>
              </w:rPr>
              <w:t xml:space="preserve">Das </w:t>
            </w:r>
            <w:r w:rsidR="003E6CEE">
              <w:rPr>
                <w:rFonts w:cs="Arial"/>
                <w:lang w:val="de-DE"/>
              </w:rPr>
              <w:t>Nichtvorhandensein</w:t>
            </w:r>
            <w:r w:rsidRPr="00E37336">
              <w:rPr>
                <w:rFonts w:cs="Arial"/>
                <w:lang w:val="de-DE"/>
              </w:rPr>
              <w:t xml:space="preserve"> von </w:t>
            </w:r>
            <w:r w:rsidR="003E6CEE">
              <w:rPr>
                <w:rFonts w:cs="Arial"/>
                <w:lang w:val="de-DE"/>
              </w:rPr>
              <w:t>Gründen für eine Unvereinbarkeit</w:t>
            </w:r>
            <w:r w:rsidRPr="00E37336">
              <w:rPr>
                <w:rFonts w:cs="Arial"/>
                <w:lang w:val="de-DE"/>
              </w:rPr>
              <w:t xml:space="preserve"> und</w:t>
            </w:r>
            <w:r w:rsidR="003E6CEE">
              <w:rPr>
                <w:rFonts w:cs="Arial"/>
                <w:lang w:val="de-DE"/>
              </w:rPr>
              <w:t>/oder Enthaltung</w:t>
            </w:r>
            <w:r w:rsidRPr="00E37336">
              <w:rPr>
                <w:rFonts w:cs="Arial"/>
                <w:lang w:val="de-DE"/>
              </w:rPr>
              <w:t xml:space="preserve"> </w:t>
            </w:r>
            <w:r w:rsidR="003E6CEE">
              <w:rPr>
                <w:rFonts w:cs="Arial"/>
                <w:lang w:val="de-DE"/>
              </w:rPr>
              <w:t>laut</w:t>
            </w:r>
            <w:r w:rsidRPr="00E37336">
              <w:rPr>
                <w:rFonts w:cs="Arial"/>
                <w:lang w:val="de-DE"/>
              </w:rPr>
              <w:t xml:space="preserve"> den Art. 30 des LG Nr. 17/1993, Art. 77, Ab</w:t>
            </w:r>
            <w:r w:rsidR="006879AA">
              <w:rPr>
                <w:rFonts w:cs="Arial"/>
                <w:lang w:val="de-DE"/>
              </w:rPr>
              <w:softHyphen/>
            </w:r>
            <w:r w:rsidRPr="00E37336">
              <w:rPr>
                <w:rFonts w:cs="Arial"/>
                <w:lang w:val="de-DE"/>
              </w:rPr>
              <w:t>sätze 4, 5 und 6 des GVD Nr. 50/2016, Art. 51 der ZPO, Art. 6 und 7 des DPR Nr. 62/2013 (Verordnung über die Verhaltensweise der öffentlich Bediensteten) und des Art. 6-bis des Gesetzes Nr. 241/1990 muss während der gesamten Dauer des Auftrages gegeben sein.</w:t>
            </w:r>
          </w:p>
        </w:tc>
        <w:tc>
          <w:tcPr>
            <w:tcW w:w="1370" w:type="dxa"/>
            <w:gridSpan w:val="2"/>
          </w:tcPr>
          <w:p w14:paraId="76F2A28A" w14:textId="77777777" w:rsidR="00F73F58" w:rsidRPr="00E37336" w:rsidRDefault="00F73F58">
            <w:pPr>
              <w:jc w:val="both"/>
              <w:rPr>
                <w:rFonts w:cs="Arial"/>
                <w:lang w:val="de-DE"/>
              </w:rPr>
            </w:pPr>
          </w:p>
        </w:tc>
        <w:tc>
          <w:tcPr>
            <w:tcW w:w="4194" w:type="dxa"/>
            <w:gridSpan w:val="3"/>
          </w:tcPr>
          <w:p w14:paraId="55529107" w14:textId="77777777" w:rsidR="00F73F58" w:rsidRPr="00E37336" w:rsidRDefault="00F73F58">
            <w:pPr>
              <w:ind w:left="-70"/>
              <w:jc w:val="both"/>
              <w:rPr>
                <w:rFonts w:cs="Arial"/>
              </w:rPr>
            </w:pPr>
            <w:r w:rsidRPr="00E37336">
              <w:rPr>
                <w:rFonts w:cs="Arial"/>
              </w:rPr>
              <w:t xml:space="preserve">L'assenza di cause di incompatibilità e/o di astensione ai sensi degli artt. 30 della L.P. n. 17/1993, art. 77, commi 4, 5 e 6, </w:t>
            </w:r>
            <w:r w:rsidR="00AF5D80" w:rsidRPr="00E37336">
              <w:rPr>
                <w:rFonts w:cs="Arial"/>
              </w:rPr>
              <w:t xml:space="preserve">e art. 42 del </w:t>
            </w:r>
            <w:proofErr w:type="spellStart"/>
            <w:r w:rsidR="00AF5D80" w:rsidRPr="00E37336">
              <w:rPr>
                <w:rFonts w:cs="Arial"/>
              </w:rPr>
              <w:t>D.Lgs.</w:t>
            </w:r>
            <w:proofErr w:type="spellEnd"/>
            <w:r w:rsidR="00AF5D80" w:rsidRPr="00E37336">
              <w:rPr>
                <w:rFonts w:cs="Arial"/>
              </w:rPr>
              <w:t xml:space="preserve"> n. 50/2016, art. 51 del c.p.c.,</w:t>
            </w:r>
            <w:r w:rsidRPr="00E37336">
              <w:rPr>
                <w:rFonts w:cs="Arial"/>
              </w:rPr>
              <w:t xml:space="preserve"> art. 6 e art. 7 del D.P.R. n. 62/2013 (Regolamento recante Codice di comport</w:t>
            </w:r>
            <w:r w:rsidR="00AF5D80" w:rsidRPr="00E37336">
              <w:rPr>
                <w:rFonts w:cs="Arial"/>
              </w:rPr>
              <w:t>amento dei dipen</w:t>
            </w:r>
            <w:r w:rsidR="006879AA">
              <w:rPr>
                <w:rFonts w:cs="Arial"/>
              </w:rPr>
              <w:softHyphen/>
            </w:r>
            <w:r w:rsidR="00AF5D80" w:rsidRPr="00E37336">
              <w:rPr>
                <w:rFonts w:cs="Arial"/>
              </w:rPr>
              <w:t>denti pubblici),</w:t>
            </w:r>
            <w:r w:rsidRPr="00E37336">
              <w:rPr>
                <w:rFonts w:cs="Arial"/>
              </w:rPr>
              <w:t xml:space="preserve"> art. 6-bis </w:t>
            </w:r>
            <w:r w:rsidR="00AF5D80" w:rsidRPr="00E37336">
              <w:rPr>
                <w:rFonts w:cs="Arial"/>
              </w:rPr>
              <w:t>della Legge</w:t>
            </w:r>
            <w:r w:rsidRPr="00E37336">
              <w:rPr>
                <w:rFonts w:cs="Arial"/>
              </w:rPr>
              <w:t xml:space="preserve"> n. 241/1990 deve permanere per tutta la durata dell'incarico.</w:t>
            </w:r>
          </w:p>
        </w:tc>
      </w:tr>
      <w:tr w:rsidR="00F73F58" w14:paraId="4C4E7D23" w14:textId="77777777" w:rsidTr="00A32403">
        <w:tblPrEx>
          <w:tblCellMar>
            <w:left w:w="70" w:type="dxa"/>
            <w:right w:w="70" w:type="dxa"/>
          </w:tblCellMar>
        </w:tblPrEx>
        <w:trPr>
          <w:trHeight w:val="172"/>
        </w:trPr>
        <w:tc>
          <w:tcPr>
            <w:tcW w:w="4165" w:type="dxa"/>
            <w:gridSpan w:val="2"/>
          </w:tcPr>
          <w:p w14:paraId="205DF196" w14:textId="77777777" w:rsidR="00F73F58" w:rsidRDefault="00F73F58">
            <w:pPr>
              <w:ind w:left="-70"/>
              <w:jc w:val="both"/>
              <w:rPr>
                <w:rFonts w:cs="Arial"/>
                <w:highlight w:val="yellow"/>
              </w:rPr>
            </w:pPr>
          </w:p>
        </w:tc>
        <w:tc>
          <w:tcPr>
            <w:tcW w:w="1370" w:type="dxa"/>
            <w:gridSpan w:val="2"/>
          </w:tcPr>
          <w:p w14:paraId="4F09D6B1" w14:textId="77777777" w:rsidR="00F73F58" w:rsidRDefault="00F73F58">
            <w:pPr>
              <w:jc w:val="both"/>
              <w:rPr>
                <w:rFonts w:cs="Arial"/>
              </w:rPr>
            </w:pPr>
          </w:p>
        </w:tc>
        <w:tc>
          <w:tcPr>
            <w:tcW w:w="4194" w:type="dxa"/>
            <w:gridSpan w:val="3"/>
          </w:tcPr>
          <w:p w14:paraId="477E1DEA" w14:textId="77777777" w:rsidR="00F73F58" w:rsidRDefault="00F73F58">
            <w:pPr>
              <w:ind w:left="-70"/>
              <w:jc w:val="both"/>
              <w:rPr>
                <w:rFonts w:cs="Arial"/>
              </w:rPr>
            </w:pPr>
          </w:p>
        </w:tc>
      </w:tr>
      <w:tr w:rsidR="00F73F58" w14:paraId="755D6330" w14:textId="77777777" w:rsidTr="00A32403">
        <w:tblPrEx>
          <w:tblCellMar>
            <w:left w:w="70" w:type="dxa"/>
            <w:right w:w="70" w:type="dxa"/>
          </w:tblCellMar>
        </w:tblPrEx>
        <w:trPr>
          <w:trHeight w:val="172"/>
        </w:trPr>
        <w:tc>
          <w:tcPr>
            <w:tcW w:w="4165" w:type="dxa"/>
            <w:gridSpan w:val="2"/>
          </w:tcPr>
          <w:p w14:paraId="7A238D77" w14:textId="32B3A704" w:rsidR="00F73F58" w:rsidRPr="006A6A11" w:rsidRDefault="00F73F58">
            <w:pPr>
              <w:ind w:left="-70"/>
              <w:jc w:val="both"/>
              <w:rPr>
                <w:rFonts w:cs="Arial"/>
                <w:b/>
                <w:u w:val="single"/>
                <w:lang w:val="de-DE"/>
              </w:rPr>
            </w:pPr>
            <w:r w:rsidRPr="006A6A11">
              <w:rPr>
                <w:rFonts w:cs="Arial"/>
                <w:b/>
                <w:u w:val="single"/>
                <w:lang w:val="de-DE"/>
              </w:rPr>
              <w:t xml:space="preserve">Im Falle eines nachträglichen Auftretens </w:t>
            </w:r>
            <w:r w:rsidR="00AD1E18">
              <w:rPr>
                <w:rFonts w:cs="Arial"/>
                <w:b/>
                <w:u w:val="single"/>
                <w:lang w:val="de-DE"/>
              </w:rPr>
              <w:t xml:space="preserve">der genannten Gründe für </w:t>
            </w:r>
            <w:r w:rsidR="007E5F6E">
              <w:rPr>
                <w:rFonts w:cs="Arial"/>
                <w:b/>
                <w:u w:val="single"/>
                <w:lang w:val="de-DE"/>
              </w:rPr>
              <w:t>eine Unvereinbarkeit</w:t>
            </w:r>
            <w:r w:rsidRPr="006A6A11">
              <w:rPr>
                <w:rFonts w:cs="Arial"/>
                <w:b/>
                <w:u w:val="single"/>
                <w:lang w:val="de-DE"/>
              </w:rPr>
              <w:t xml:space="preserve"> und</w:t>
            </w:r>
            <w:r w:rsidR="00AD1E18">
              <w:rPr>
                <w:rFonts w:cs="Arial"/>
                <w:b/>
                <w:u w:val="single"/>
                <w:lang w:val="de-DE"/>
              </w:rPr>
              <w:t>/oder Enthaltung</w:t>
            </w:r>
            <w:r w:rsidRPr="006A6A11">
              <w:rPr>
                <w:rFonts w:cs="Arial"/>
                <w:b/>
                <w:u w:val="single"/>
                <w:lang w:val="de-DE"/>
              </w:rPr>
              <w:t xml:space="preserve"> müssen die Kommissionsmitglieder unmittelbar die Vergabestelle darüber in Kenntnis setzen und vom Auftrag zurücktreten. Die ent</w:t>
            </w:r>
            <w:r w:rsidR="00A90106" w:rsidRPr="006A6A11">
              <w:rPr>
                <w:rFonts w:cs="Arial"/>
                <w:b/>
                <w:u w:val="single"/>
                <w:lang w:val="de-DE"/>
              </w:rPr>
              <w:t xml:space="preserve">sprechenden Aufgaben werden vom </w:t>
            </w:r>
            <w:r w:rsidR="00F5726E" w:rsidRPr="006A6A11">
              <w:rPr>
                <w:rFonts w:cs="Arial"/>
                <w:b/>
                <w:u w:val="single"/>
                <w:lang w:val="de-DE"/>
              </w:rPr>
              <w:t xml:space="preserve">einem </w:t>
            </w:r>
            <w:r w:rsidRPr="006A6A11">
              <w:rPr>
                <w:rFonts w:cs="Arial"/>
                <w:b/>
                <w:u w:val="single"/>
                <w:lang w:val="de-DE"/>
              </w:rPr>
              <w:t>Ersatzmitglied übernommen.</w:t>
            </w:r>
          </w:p>
        </w:tc>
        <w:tc>
          <w:tcPr>
            <w:tcW w:w="1370" w:type="dxa"/>
            <w:gridSpan w:val="2"/>
          </w:tcPr>
          <w:p w14:paraId="40F701B2" w14:textId="77777777" w:rsidR="00F73F58" w:rsidRPr="006A6A11" w:rsidRDefault="00F73F58">
            <w:pPr>
              <w:jc w:val="both"/>
              <w:rPr>
                <w:rFonts w:cs="Arial"/>
                <w:b/>
                <w:u w:val="single"/>
                <w:lang w:val="de-DE"/>
              </w:rPr>
            </w:pPr>
          </w:p>
        </w:tc>
        <w:tc>
          <w:tcPr>
            <w:tcW w:w="4194" w:type="dxa"/>
            <w:gridSpan w:val="3"/>
          </w:tcPr>
          <w:p w14:paraId="5F08E00E" w14:textId="38D1AE27" w:rsidR="00F73F58" w:rsidRPr="006A6A11" w:rsidRDefault="00F73F58">
            <w:pPr>
              <w:ind w:left="-70"/>
              <w:jc w:val="both"/>
              <w:rPr>
                <w:rFonts w:cs="Arial"/>
                <w:b/>
                <w:u w:val="single"/>
              </w:rPr>
            </w:pPr>
            <w:r w:rsidRPr="006A6A11">
              <w:rPr>
                <w:rFonts w:cs="Arial"/>
                <w:b/>
                <w:u w:val="single"/>
              </w:rPr>
              <w:t>In caso di sopravvenienza di causa di incompatibilità e/o di astensione di cui sopra, i membri della Commissione si obbligano ad avvisare, senza indugio,</w:t>
            </w:r>
            <w:r w:rsidR="00F5726E" w:rsidRPr="006A6A11">
              <w:rPr>
                <w:rFonts w:cs="Arial"/>
                <w:b/>
                <w:u w:val="single"/>
              </w:rPr>
              <w:t xml:space="preserve"> </w:t>
            </w:r>
            <w:r w:rsidRPr="006A6A11">
              <w:rPr>
                <w:rFonts w:cs="Arial"/>
                <w:b/>
                <w:u w:val="single"/>
              </w:rPr>
              <w:t xml:space="preserve">la stazione appaltante e a rinunciare all'incarico. Nelle relative funzioni subentra </w:t>
            </w:r>
            <w:r w:rsidR="00F5726E" w:rsidRPr="006A6A11">
              <w:rPr>
                <w:rFonts w:cs="Arial"/>
                <w:b/>
                <w:u w:val="single"/>
              </w:rPr>
              <w:t>un</w:t>
            </w:r>
            <w:r w:rsidRPr="006A6A11">
              <w:rPr>
                <w:rFonts w:cs="Arial"/>
                <w:b/>
                <w:u w:val="single"/>
              </w:rPr>
              <w:t xml:space="preserve"> membro supplente.</w:t>
            </w:r>
          </w:p>
          <w:p w14:paraId="7288637B" w14:textId="77777777" w:rsidR="00F73F58" w:rsidRPr="006A6A11" w:rsidRDefault="00F73F58">
            <w:pPr>
              <w:ind w:left="-70"/>
              <w:jc w:val="both"/>
              <w:rPr>
                <w:rFonts w:cs="Arial"/>
                <w:b/>
                <w:u w:val="single"/>
              </w:rPr>
            </w:pPr>
          </w:p>
        </w:tc>
      </w:tr>
      <w:tr w:rsidR="007E5F6E" w14:paraId="7E6742D4" w14:textId="77777777" w:rsidTr="00A32403">
        <w:tblPrEx>
          <w:tblCellMar>
            <w:left w:w="70" w:type="dxa"/>
            <w:right w:w="70" w:type="dxa"/>
          </w:tblCellMar>
        </w:tblPrEx>
        <w:trPr>
          <w:trHeight w:val="172"/>
        </w:trPr>
        <w:tc>
          <w:tcPr>
            <w:tcW w:w="4165" w:type="dxa"/>
            <w:gridSpan w:val="2"/>
          </w:tcPr>
          <w:p w14:paraId="1AB30BDF" w14:textId="77777777" w:rsidR="007E5F6E" w:rsidRPr="006A6A11" w:rsidRDefault="007E5F6E">
            <w:pPr>
              <w:ind w:left="-70"/>
              <w:jc w:val="both"/>
              <w:rPr>
                <w:rFonts w:cs="Arial"/>
                <w:b/>
                <w:u w:val="single"/>
                <w:lang w:val="de-DE"/>
              </w:rPr>
            </w:pPr>
          </w:p>
        </w:tc>
        <w:tc>
          <w:tcPr>
            <w:tcW w:w="1370" w:type="dxa"/>
            <w:gridSpan w:val="2"/>
          </w:tcPr>
          <w:p w14:paraId="61DB1EFC" w14:textId="77777777" w:rsidR="007E5F6E" w:rsidRPr="006A6A11" w:rsidRDefault="007E5F6E">
            <w:pPr>
              <w:jc w:val="both"/>
              <w:rPr>
                <w:rFonts w:cs="Arial"/>
                <w:b/>
                <w:u w:val="single"/>
                <w:lang w:val="de-DE"/>
              </w:rPr>
            </w:pPr>
          </w:p>
        </w:tc>
        <w:tc>
          <w:tcPr>
            <w:tcW w:w="4194" w:type="dxa"/>
            <w:gridSpan w:val="3"/>
          </w:tcPr>
          <w:p w14:paraId="2E40937F" w14:textId="77777777" w:rsidR="007E5F6E" w:rsidRPr="006A6A11" w:rsidRDefault="007E5F6E">
            <w:pPr>
              <w:ind w:left="-70"/>
              <w:jc w:val="both"/>
              <w:rPr>
                <w:rFonts w:cs="Arial"/>
                <w:b/>
                <w:u w:val="single"/>
              </w:rPr>
            </w:pPr>
          </w:p>
        </w:tc>
      </w:tr>
      <w:tr w:rsidR="00A75A61" w:rsidRPr="007E5F6E" w14:paraId="13E8EC39" w14:textId="77777777" w:rsidTr="00A32403">
        <w:tblPrEx>
          <w:tblCellMar>
            <w:left w:w="70" w:type="dxa"/>
            <w:right w:w="70" w:type="dxa"/>
          </w:tblCellMar>
        </w:tblPrEx>
        <w:trPr>
          <w:trHeight w:val="172"/>
        </w:trPr>
        <w:tc>
          <w:tcPr>
            <w:tcW w:w="4165" w:type="dxa"/>
            <w:gridSpan w:val="2"/>
          </w:tcPr>
          <w:p w14:paraId="5A7BBB18" w14:textId="77777777" w:rsidR="00A75A61" w:rsidRPr="00A75A61" w:rsidRDefault="00A75A61" w:rsidP="007E5F6E">
            <w:pPr>
              <w:ind w:left="-70"/>
              <w:jc w:val="both"/>
              <w:rPr>
                <w:rFonts w:cs="Arial"/>
                <w:lang w:val="de-DE"/>
              </w:rPr>
            </w:pPr>
            <w:r w:rsidRPr="00A75A61">
              <w:rPr>
                <w:rFonts w:cs="Arial"/>
                <w:lang w:val="de-DE"/>
              </w:rPr>
              <w:t>Die Kommissi</w:t>
            </w:r>
            <w:r w:rsidR="00527828">
              <w:rPr>
                <w:rFonts w:cs="Arial"/>
                <w:lang w:val="de-DE"/>
              </w:rPr>
              <w:t>onsmitglieder gelten gemäß Arti</w:t>
            </w:r>
            <w:r w:rsidRPr="00A75A61">
              <w:rPr>
                <w:rFonts w:cs="Arial"/>
                <w:lang w:val="de-DE"/>
              </w:rPr>
              <w:t>kel 28 der DSGVO EU 2016/679 als weite</w:t>
            </w:r>
            <w:r w:rsidR="002D31BF">
              <w:rPr>
                <w:rFonts w:cs="Arial"/>
                <w:lang w:val="de-DE"/>
              </w:rPr>
              <w:softHyphen/>
            </w:r>
            <w:r w:rsidRPr="00A75A61">
              <w:rPr>
                <w:rFonts w:cs="Arial"/>
                <w:lang w:val="de-DE"/>
              </w:rPr>
              <w:t>re Auftragsverarbeiter. Die Verarbeitung kann die</w:t>
            </w:r>
            <w:r w:rsidRPr="007E5F6E">
              <w:rPr>
                <w:rFonts w:cs="Arial"/>
                <w:lang w:val="de-DE"/>
              </w:rPr>
              <w:t xml:space="preserve"> auch in elekt</w:t>
            </w:r>
            <w:r w:rsidR="00527828" w:rsidRPr="007E5F6E">
              <w:rPr>
                <w:rFonts w:cs="Arial"/>
                <w:lang w:val="de-DE"/>
              </w:rPr>
              <w:t>ronischer Form vom Verant</w:t>
            </w:r>
            <w:r w:rsidR="002D31BF" w:rsidRPr="007E5F6E">
              <w:rPr>
                <w:rFonts w:cs="Arial"/>
                <w:lang w:val="de-DE"/>
              </w:rPr>
              <w:softHyphen/>
            </w:r>
            <w:r w:rsidR="00527828" w:rsidRPr="007E5F6E">
              <w:rPr>
                <w:rFonts w:cs="Arial"/>
                <w:lang w:val="de-DE"/>
              </w:rPr>
              <w:t>wortli</w:t>
            </w:r>
            <w:r w:rsidRPr="007E5F6E">
              <w:rPr>
                <w:rFonts w:cs="Arial"/>
                <w:lang w:val="de-DE"/>
              </w:rPr>
              <w:t xml:space="preserve">chen für die Verarbeitung und/oder vom Auftragsverarbeiter </w:t>
            </w:r>
            <w:r w:rsidR="00527828">
              <w:rPr>
                <w:rFonts w:cs="Arial"/>
                <w:lang w:val="de-DE"/>
              </w:rPr>
              <w:t>übermittelten Daten zum Ge</w:t>
            </w:r>
            <w:r w:rsidRPr="00A75A61">
              <w:rPr>
                <w:rFonts w:cs="Arial"/>
                <w:lang w:val="de-DE"/>
              </w:rPr>
              <w:t>genstand haben und wird ausschließlich für die Erfüllung d</w:t>
            </w:r>
            <w:r w:rsidR="00527828">
              <w:rPr>
                <w:rFonts w:cs="Arial"/>
                <w:lang w:val="de-DE"/>
              </w:rPr>
              <w:t>er von den einschlägigen Bestim</w:t>
            </w:r>
            <w:r w:rsidRPr="00A75A61">
              <w:rPr>
                <w:rFonts w:cs="Arial"/>
                <w:lang w:val="de-DE"/>
              </w:rPr>
              <w:t>mungen in den Bereichen der</w:t>
            </w:r>
            <w:r w:rsidRPr="007E5F6E">
              <w:rPr>
                <w:rFonts w:cs="Arial"/>
                <w:lang w:val="de-DE"/>
              </w:rPr>
              <w:t xml:space="preserve"> </w:t>
            </w:r>
            <w:r w:rsidRPr="00A75A61">
              <w:rPr>
                <w:rFonts w:cs="Arial"/>
                <w:lang w:val="de-DE"/>
              </w:rPr>
              <w:t>Auf</w:t>
            </w:r>
            <w:r w:rsidR="002D31BF">
              <w:rPr>
                <w:rFonts w:cs="Arial"/>
                <w:lang w:val="de-DE"/>
              </w:rPr>
              <w:softHyphen/>
            </w:r>
            <w:r w:rsidRPr="00A75A61">
              <w:rPr>
                <w:rFonts w:cs="Arial"/>
                <w:lang w:val="de-DE"/>
              </w:rPr>
              <w:t>tragsvergabe und des öffe</w:t>
            </w:r>
            <w:r w:rsidR="00527828">
              <w:rPr>
                <w:rFonts w:cs="Arial"/>
                <w:lang w:val="de-DE"/>
              </w:rPr>
              <w:t>ntlichen Vertrags</w:t>
            </w:r>
            <w:r w:rsidR="002D31BF">
              <w:rPr>
                <w:rFonts w:cs="Arial"/>
                <w:lang w:val="de-DE"/>
              </w:rPr>
              <w:softHyphen/>
            </w:r>
            <w:r w:rsidR="00527828">
              <w:rPr>
                <w:rFonts w:cs="Arial"/>
                <w:lang w:val="de-DE"/>
              </w:rPr>
              <w:t>wesens vorgese</w:t>
            </w:r>
            <w:r w:rsidRPr="00A75A61">
              <w:rPr>
                <w:rFonts w:cs="Arial"/>
                <w:lang w:val="de-DE"/>
              </w:rPr>
              <w:t>henen gesetz</w:t>
            </w:r>
            <w:r w:rsidR="00527828">
              <w:rPr>
                <w:rFonts w:cs="Arial"/>
                <w:lang w:val="de-DE"/>
              </w:rPr>
              <w:t>lichen Verpflich</w:t>
            </w:r>
            <w:r w:rsidR="002D31BF">
              <w:rPr>
                <w:rFonts w:cs="Arial"/>
                <w:lang w:val="de-DE"/>
              </w:rPr>
              <w:softHyphen/>
            </w:r>
            <w:r w:rsidR="00527828">
              <w:rPr>
                <w:rFonts w:cs="Arial"/>
                <w:lang w:val="de-DE"/>
              </w:rPr>
              <w:t>tungen stattfin</w:t>
            </w:r>
            <w:r w:rsidRPr="00A75A61">
              <w:rPr>
                <w:rFonts w:cs="Arial"/>
                <w:lang w:val="de-DE"/>
              </w:rPr>
              <w:t xml:space="preserve">den und </w:t>
            </w:r>
            <w:r w:rsidR="00527828">
              <w:rPr>
                <w:rFonts w:cs="Arial"/>
                <w:lang w:val="de-DE"/>
              </w:rPr>
              <w:t>zwar einzig zum Zweck der Ausfüh</w:t>
            </w:r>
            <w:r w:rsidRPr="00A75A61">
              <w:rPr>
                <w:rFonts w:cs="Arial"/>
                <w:lang w:val="de-DE"/>
              </w:rPr>
              <w:t>rung der in die Zuständig</w:t>
            </w:r>
            <w:r w:rsidR="002D31BF">
              <w:rPr>
                <w:rFonts w:cs="Arial"/>
                <w:lang w:val="de-DE"/>
              </w:rPr>
              <w:softHyphen/>
            </w:r>
            <w:r w:rsidRPr="00A75A61">
              <w:rPr>
                <w:rFonts w:cs="Arial"/>
                <w:lang w:val="de-DE"/>
              </w:rPr>
              <w:t>keit der technischen Kommission in der Aus</w:t>
            </w:r>
            <w:r w:rsidR="002D31BF">
              <w:rPr>
                <w:rFonts w:cs="Arial"/>
                <w:lang w:val="de-DE"/>
              </w:rPr>
              <w:softHyphen/>
              <w:t>schreibungsphase fal</w:t>
            </w:r>
            <w:r w:rsidRPr="00A75A61">
              <w:rPr>
                <w:rFonts w:cs="Arial"/>
                <w:lang w:val="de-DE"/>
              </w:rPr>
              <w:t xml:space="preserve">lenden Tätigkeiten, sowie der damit verbundenen und daraus folgenden Tätigkeiten. </w:t>
            </w:r>
          </w:p>
          <w:p w14:paraId="57C58021" w14:textId="77777777" w:rsidR="00A75A61" w:rsidRPr="007E5F6E" w:rsidRDefault="00A75A61" w:rsidP="007E5F6E">
            <w:pPr>
              <w:ind w:left="-70"/>
              <w:jc w:val="both"/>
              <w:rPr>
                <w:rFonts w:cs="Arial"/>
                <w:lang w:val="de-DE"/>
              </w:rPr>
            </w:pPr>
            <w:r w:rsidRPr="00A75A61">
              <w:rPr>
                <w:rFonts w:cs="Arial"/>
                <w:lang w:val="de-DE"/>
              </w:rPr>
              <w:lastRenderedPageBreak/>
              <w:t>Die Mitglieder der Kommission verpflichten sich, nach Abschluss des Ausschreibungsver</w:t>
            </w:r>
            <w:r w:rsidRPr="00A75A61">
              <w:rPr>
                <w:rFonts w:cs="Arial"/>
                <w:lang w:val="de-DE"/>
              </w:rPr>
              <w:softHyphen/>
              <w:t>fahrens alle personenbezogenen und beson</w:t>
            </w:r>
            <w:r w:rsidRPr="00A75A61">
              <w:rPr>
                <w:rFonts w:cs="Arial"/>
                <w:lang w:val="de-DE"/>
              </w:rPr>
              <w:softHyphen/>
              <w:t>deren personenbezogenen Daten entweder zu löschen oder zurückzugeben sowie die eventuell vorhandenen Kopien zu löschen. Sie sind darüber hinaus an die Verschwie</w:t>
            </w:r>
            <w:r w:rsidR="002D31BF">
              <w:rPr>
                <w:rFonts w:cs="Arial"/>
                <w:lang w:val="de-DE"/>
              </w:rPr>
              <w:softHyphen/>
            </w:r>
            <w:r w:rsidRPr="00A75A61">
              <w:rPr>
                <w:rFonts w:cs="Arial"/>
                <w:lang w:val="de-DE"/>
              </w:rPr>
              <w:t>genheitspflicht und im Allgemeinen an alle Verpflichtungen gemäß DSGVO EU 2016/679, sowie, falls sie Landesbedienstete sind, an die Einhaltung des Verhaltenskode</w:t>
            </w:r>
            <w:r w:rsidR="002D31BF">
              <w:rPr>
                <w:rFonts w:cs="Arial"/>
                <w:lang w:val="de-DE"/>
              </w:rPr>
              <w:softHyphen/>
            </w:r>
            <w:r w:rsidRPr="00A75A61">
              <w:rPr>
                <w:rFonts w:cs="Arial"/>
                <w:lang w:val="de-DE"/>
              </w:rPr>
              <w:t>xes für das Personal des Landes, genehmigt mit Beschluss der Landesregierung Nr. 938 vom 29. Juli 2014, gehalten.</w:t>
            </w:r>
          </w:p>
        </w:tc>
        <w:tc>
          <w:tcPr>
            <w:tcW w:w="1370" w:type="dxa"/>
            <w:gridSpan w:val="2"/>
          </w:tcPr>
          <w:p w14:paraId="4ED147DB" w14:textId="77777777" w:rsidR="00A75A61" w:rsidRPr="00527828" w:rsidRDefault="00A75A61" w:rsidP="007E5F6E">
            <w:pPr>
              <w:ind w:left="-70"/>
              <w:jc w:val="both"/>
              <w:rPr>
                <w:rFonts w:cs="Arial"/>
                <w:lang w:val="de-DE"/>
              </w:rPr>
            </w:pPr>
          </w:p>
        </w:tc>
        <w:tc>
          <w:tcPr>
            <w:tcW w:w="4194" w:type="dxa"/>
            <w:gridSpan w:val="3"/>
          </w:tcPr>
          <w:p w14:paraId="4DBE7C8B" w14:textId="77777777" w:rsidR="00A75A61" w:rsidRPr="007C14D4" w:rsidRDefault="00A75A61" w:rsidP="007E5F6E">
            <w:pPr>
              <w:pBdr>
                <w:top w:val="nil"/>
                <w:left w:val="nil"/>
                <w:bottom w:val="nil"/>
                <w:right w:val="nil"/>
                <w:between w:val="nil"/>
              </w:pBdr>
              <w:ind w:left="-70"/>
              <w:jc w:val="both"/>
              <w:rPr>
                <w:rFonts w:cs="Arial"/>
              </w:rPr>
            </w:pPr>
            <w:r w:rsidRPr="007C14D4">
              <w:rPr>
                <w:rFonts w:cs="Arial"/>
              </w:rPr>
              <w:t>I componenti della Commissione sono consi</w:t>
            </w:r>
            <w:r w:rsidR="002D31BF" w:rsidRPr="007C14D4">
              <w:rPr>
                <w:rFonts w:cs="Arial"/>
              </w:rPr>
              <w:softHyphen/>
            </w:r>
            <w:r w:rsidRPr="007C14D4">
              <w:rPr>
                <w:rFonts w:cs="Arial"/>
              </w:rPr>
              <w:t>de</w:t>
            </w:r>
            <w:r w:rsidRPr="007C14D4">
              <w:rPr>
                <w:rFonts w:cs="Arial"/>
              </w:rPr>
              <w:softHyphen/>
              <w:t>rati ex articolo 28 del RGPD UE 2016/679, quali sub-responsabili al t</w:t>
            </w:r>
            <w:r w:rsidR="00527828" w:rsidRPr="007C14D4">
              <w:rPr>
                <w:rFonts w:cs="Arial"/>
              </w:rPr>
              <w:t>rattamento dei dati perso</w:t>
            </w:r>
            <w:r w:rsidRPr="007C14D4">
              <w:rPr>
                <w:rFonts w:cs="Arial"/>
              </w:rPr>
              <w:t>nali. Il trattamento potrà avere ad ogget</w:t>
            </w:r>
            <w:r w:rsidR="002D31BF" w:rsidRPr="007C14D4">
              <w:rPr>
                <w:rFonts w:cs="Arial"/>
              </w:rPr>
              <w:softHyphen/>
            </w:r>
            <w:r w:rsidRPr="007C14D4">
              <w:rPr>
                <w:rFonts w:cs="Arial"/>
              </w:rPr>
              <w:t xml:space="preserve">to i dati conferiti anche in forma elettronica dal Titolare e/o Responsabile del Trattamento ed avverrà esclusivamente </w:t>
            </w:r>
            <w:r w:rsidR="002D31BF" w:rsidRPr="007C14D4">
              <w:rPr>
                <w:rFonts w:cs="Arial"/>
              </w:rPr>
              <w:t>in adempimento di precisi ob</w:t>
            </w:r>
            <w:r w:rsidRPr="007C14D4">
              <w:rPr>
                <w:rFonts w:cs="Arial"/>
              </w:rPr>
              <w:t>blighi di legge derivanti dalla norma</w:t>
            </w:r>
            <w:r w:rsidR="002D31BF" w:rsidRPr="007C14D4">
              <w:rPr>
                <w:rFonts w:cs="Arial"/>
              </w:rPr>
              <w:softHyphen/>
              <w:t>tiva in ma</w:t>
            </w:r>
            <w:r w:rsidRPr="007C14D4">
              <w:rPr>
                <w:rFonts w:cs="Arial"/>
              </w:rPr>
              <w:t>teria di appalti e contrattualistica pubblica ed unicamente ai fi</w:t>
            </w:r>
            <w:r w:rsidR="002D31BF" w:rsidRPr="007C14D4">
              <w:rPr>
                <w:rFonts w:cs="Arial"/>
              </w:rPr>
              <w:t>ni dell’espleta</w:t>
            </w:r>
            <w:r w:rsidR="002D31BF" w:rsidRPr="007C14D4">
              <w:rPr>
                <w:rFonts w:cs="Arial"/>
              </w:rPr>
              <w:softHyphen/>
              <w:t>mento delle atti</w:t>
            </w:r>
            <w:r w:rsidRPr="007C14D4">
              <w:rPr>
                <w:rFonts w:cs="Arial"/>
              </w:rPr>
              <w:t>vità di competenza della Commissione in fase di gara, nonché delle attività ad essa correlate e conseguenti.</w:t>
            </w:r>
          </w:p>
          <w:p w14:paraId="1FBCAE20" w14:textId="77777777" w:rsidR="00A75A61" w:rsidRPr="007C14D4" w:rsidRDefault="00A75A61" w:rsidP="00A75A61">
            <w:pPr>
              <w:ind w:left="-70"/>
              <w:jc w:val="both"/>
              <w:rPr>
                <w:rFonts w:cs="Arial"/>
              </w:rPr>
            </w:pPr>
            <w:r w:rsidRPr="007C14D4">
              <w:rPr>
                <w:rFonts w:cs="Arial"/>
              </w:rPr>
              <w:t>I componenti della commissione si impegnano a cancellare o restituire tutti i dati personali e particolari dopo che è terminata la procedura di gara e a cancellarne eventuali copie esi</w:t>
            </w:r>
            <w:r w:rsidR="002D31BF" w:rsidRPr="007C14D4">
              <w:rPr>
                <w:rFonts w:cs="Arial"/>
              </w:rPr>
              <w:softHyphen/>
            </w:r>
            <w:r w:rsidRPr="007C14D4">
              <w:rPr>
                <w:rFonts w:cs="Arial"/>
              </w:rPr>
              <w:t xml:space="preserve">stenti. </w:t>
            </w:r>
            <w:r w:rsidRPr="007C14D4">
              <w:rPr>
                <w:rFonts w:cs="Arial"/>
              </w:rPr>
              <w:lastRenderedPageBreak/>
              <w:t>Sono tenuti altresì ad attenersi all’obbligo di riservatezza ed in generale ed a tutti gli obblighi di cui al RGPD UE 2016/6</w:t>
            </w:r>
            <w:r w:rsidR="002F670D" w:rsidRPr="007C14D4">
              <w:rPr>
                <w:rFonts w:cs="Arial"/>
              </w:rPr>
              <w:t>79, nonché, ove dipendenti dell’</w:t>
            </w:r>
            <w:r w:rsidRPr="007C14D4">
              <w:rPr>
                <w:rFonts w:cs="Arial"/>
              </w:rPr>
              <w:t>Amministrazione Provinciale, al Codice di comportamento del personale della Provincia, approvato con delibera della Giunta provinciale n. 938 del 29 luglio 2014.</w:t>
            </w:r>
          </w:p>
          <w:p w14:paraId="2470BBFF" w14:textId="77777777" w:rsidR="00A75A61" w:rsidRPr="007C14D4" w:rsidRDefault="00A75A61" w:rsidP="00A75A61">
            <w:pPr>
              <w:ind w:left="-70"/>
              <w:jc w:val="both"/>
              <w:rPr>
                <w:rFonts w:cs="Arial"/>
              </w:rPr>
            </w:pPr>
          </w:p>
        </w:tc>
      </w:tr>
      <w:tr w:rsidR="007E5F6E" w:rsidRPr="007E5F6E" w14:paraId="151EC178" w14:textId="77777777" w:rsidTr="00A32403">
        <w:tblPrEx>
          <w:tblCellMar>
            <w:left w:w="70" w:type="dxa"/>
            <w:right w:w="70" w:type="dxa"/>
          </w:tblCellMar>
        </w:tblPrEx>
        <w:trPr>
          <w:trHeight w:val="172"/>
        </w:trPr>
        <w:tc>
          <w:tcPr>
            <w:tcW w:w="4165" w:type="dxa"/>
            <w:gridSpan w:val="2"/>
          </w:tcPr>
          <w:p w14:paraId="69BAFE3A" w14:textId="77777777" w:rsidR="007E5F6E" w:rsidRPr="007C14D4" w:rsidRDefault="007E5F6E" w:rsidP="007E5F6E">
            <w:pPr>
              <w:ind w:left="-70"/>
              <w:jc w:val="both"/>
              <w:rPr>
                <w:rFonts w:cs="Arial"/>
              </w:rPr>
            </w:pPr>
          </w:p>
        </w:tc>
        <w:tc>
          <w:tcPr>
            <w:tcW w:w="1370" w:type="dxa"/>
            <w:gridSpan w:val="2"/>
          </w:tcPr>
          <w:p w14:paraId="45B7E7C3" w14:textId="77777777" w:rsidR="007E5F6E" w:rsidRPr="007C14D4" w:rsidRDefault="007E5F6E" w:rsidP="007E5F6E">
            <w:pPr>
              <w:ind w:left="-70"/>
              <w:jc w:val="both"/>
              <w:rPr>
                <w:rFonts w:cs="Arial"/>
              </w:rPr>
            </w:pPr>
          </w:p>
        </w:tc>
        <w:tc>
          <w:tcPr>
            <w:tcW w:w="4194" w:type="dxa"/>
            <w:gridSpan w:val="3"/>
          </w:tcPr>
          <w:p w14:paraId="3B4304DF" w14:textId="77777777" w:rsidR="007E5F6E" w:rsidRPr="007C14D4" w:rsidRDefault="007E5F6E" w:rsidP="007E5F6E">
            <w:pPr>
              <w:pBdr>
                <w:top w:val="nil"/>
                <w:left w:val="nil"/>
                <w:bottom w:val="nil"/>
                <w:right w:val="nil"/>
                <w:between w:val="nil"/>
              </w:pBdr>
              <w:ind w:left="-70"/>
              <w:jc w:val="both"/>
              <w:rPr>
                <w:rFonts w:cs="Arial"/>
              </w:rPr>
            </w:pPr>
          </w:p>
        </w:tc>
      </w:tr>
      <w:tr w:rsidR="00A75A61" w14:paraId="7EA93D10" w14:textId="77777777" w:rsidTr="00A32403">
        <w:tblPrEx>
          <w:tblCellMar>
            <w:left w:w="70" w:type="dxa"/>
            <w:right w:w="70" w:type="dxa"/>
          </w:tblCellMar>
        </w:tblPrEx>
        <w:trPr>
          <w:trHeight w:val="1022"/>
        </w:trPr>
        <w:tc>
          <w:tcPr>
            <w:tcW w:w="4165" w:type="dxa"/>
            <w:gridSpan w:val="2"/>
          </w:tcPr>
          <w:p w14:paraId="57F0E5FE" w14:textId="77777777" w:rsidR="00A75A61" w:rsidRPr="007C14D4" w:rsidRDefault="00A75A61" w:rsidP="00A75A61">
            <w:pPr>
              <w:ind w:left="-70"/>
              <w:jc w:val="both"/>
              <w:rPr>
                <w:rFonts w:cs="Arial"/>
                <w:lang w:val="de-DE"/>
              </w:rPr>
            </w:pPr>
            <w:r w:rsidRPr="007C14D4">
              <w:rPr>
                <w:rFonts w:cs="Arial"/>
                <w:lang w:val="de-DE"/>
              </w:rPr>
              <w:t>Die Kommission muss eine von allen Mitgliedern digital unterschriebene Niederschrift der technischen Bewertung verfassen, aus welcher die vergebenen Punkte</w:t>
            </w:r>
            <w:r w:rsidR="007E5F6E" w:rsidRPr="007C14D4">
              <w:rPr>
                <w:rFonts w:cs="Arial"/>
                <w:lang w:val="de-DE"/>
              </w:rPr>
              <w:t xml:space="preserve"> (</w:t>
            </w:r>
            <w:r w:rsidR="0044672D" w:rsidRPr="007C14D4">
              <w:rPr>
                <w:rFonts w:cs="Arial"/>
                <w:lang w:val="de-DE"/>
              </w:rPr>
              <w:t>mit und ohne Parameterangleichung gemäß Art. 31 des LG 16/2015)</w:t>
            </w:r>
            <w:r w:rsidRPr="007C14D4">
              <w:rPr>
                <w:rFonts w:cs="Arial"/>
                <w:lang w:val="de-DE"/>
              </w:rPr>
              <w:t xml:space="preserve"> für jedes Kriterium hervorgehen.</w:t>
            </w:r>
          </w:p>
        </w:tc>
        <w:tc>
          <w:tcPr>
            <w:tcW w:w="1370" w:type="dxa"/>
            <w:gridSpan w:val="2"/>
          </w:tcPr>
          <w:p w14:paraId="4FB43377" w14:textId="77777777" w:rsidR="00A75A61" w:rsidRPr="007C14D4" w:rsidRDefault="00A75A61" w:rsidP="00A75A61">
            <w:pPr>
              <w:jc w:val="both"/>
              <w:rPr>
                <w:rFonts w:cs="Arial"/>
                <w:lang w:val="de-DE"/>
              </w:rPr>
            </w:pPr>
          </w:p>
        </w:tc>
        <w:tc>
          <w:tcPr>
            <w:tcW w:w="4194" w:type="dxa"/>
            <w:gridSpan w:val="3"/>
          </w:tcPr>
          <w:p w14:paraId="4F272F2D" w14:textId="77777777" w:rsidR="00A75A61" w:rsidRDefault="00A75A61" w:rsidP="00A75A61">
            <w:pPr>
              <w:ind w:left="-70"/>
              <w:jc w:val="both"/>
              <w:rPr>
                <w:rFonts w:cs="Arial"/>
              </w:rPr>
            </w:pPr>
            <w:r w:rsidRPr="007C14D4">
              <w:rPr>
                <w:rFonts w:cs="Arial"/>
              </w:rPr>
              <w:t>La Commissione deve redigere un verbale di valutazione tecnica sottoscritto digitalmente da tutti i membri, dal quale risultino i punteggi assegnati</w:t>
            </w:r>
            <w:r w:rsidR="0044672D" w:rsidRPr="007C14D4">
              <w:rPr>
                <w:rFonts w:cs="Arial"/>
              </w:rPr>
              <w:t xml:space="preserve"> (con e senza riparametrazione ai sensi del art. 31 della LP 16/2015)</w:t>
            </w:r>
            <w:r w:rsidRPr="007C14D4">
              <w:rPr>
                <w:rFonts w:cs="Arial"/>
              </w:rPr>
              <w:t xml:space="preserve"> per ciascun criterio.</w:t>
            </w:r>
          </w:p>
          <w:p w14:paraId="2D49AE1C" w14:textId="77777777" w:rsidR="00A75A61" w:rsidRDefault="00A75A61" w:rsidP="00A75A61">
            <w:pPr>
              <w:jc w:val="both"/>
              <w:rPr>
                <w:rFonts w:cs="Arial"/>
              </w:rPr>
            </w:pPr>
          </w:p>
        </w:tc>
      </w:tr>
      <w:tr w:rsidR="00A75A61" w14:paraId="767AE1CA" w14:textId="77777777" w:rsidTr="00A32403">
        <w:tblPrEx>
          <w:tblCellMar>
            <w:left w:w="70" w:type="dxa"/>
            <w:right w:w="70" w:type="dxa"/>
          </w:tblCellMar>
        </w:tblPrEx>
        <w:trPr>
          <w:trHeight w:val="259"/>
        </w:trPr>
        <w:tc>
          <w:tcPr>
            <w:tcW w:w="4165" w:type="dxa"/>
            <w:gridSpan w:val="2"/>
          </w:tcPr>
          <w:p w14:paraId="3D98874C" w14:textId="77777777" w:rsidR="00A75A61" w:rsidRPr="00A32403" w:rsidRDefault="00A75A61" w:rsidP="00A75A61">
            <w:pPr>
              <w:ind w:left="-70"/>
              <w:jc w:val="both"/>
              <w:rPr>
                <w:rFonts w:cs="Arial"/>
                <w:highlight w:val="yellow"/>
              </w:rPr>
            </w:pPr>
          </w:p>
        </w:tc>
        <w:tc>
          <w:tcPr>
            <w:tcW w:w="1370" w:type="dxa"/>
            <w:gridSpan w:val="2"/>
          </w:tcPr>
          <w:p w14:paraId="1F8B4B73" w14:textId="77777777" w:rsidR="00A75A61" w:rsidRPr="00A32403" w:rsidRDefault="00A75A61" w:rsidP="00A75A61">
            <w:pPr>
              <w:ind w:left="-70"/>
              <w:jc w:val="both"/>
              <w:rPr>
                <w:rFonts w:cs="Arial"/>
                <w:highlight w:val="yellow"/>
              </w:rPr>
            </w:pPr>
          </w:p>
        </w:tc>
        <w:tc>
          <w:tcPr>
            <w:tcW w:w="4194" w:type="dxa"/>
            <w:gridSpan w:val="3"/>
          </w:tcPr>
          <w:p w14:paraId="3DDA3047" w14:textId="77777777" w:rsidR="00A75A61" w:rsidRPr="00A32403" w:rsidRDefault="00A75A61" w:rsidP="00A75A61">
            <w:pPr>
              <w:ind w:left="-70"/>
              <w:jc w:val="both"/>
              <w:rPr>
                <w:rFonts w:cs="Arial"/>
                <w:highlight w:val="yellow"/>
              </w:rPr>
            </w:pPr>
          </w:p>
        </w:tc>
      </w:tr>
      <w:tr w:rsidR="00A75A61" w14:paraId="6E4791A7" w14:textId="77777777" w:rsidTr="00A32403">
        <w:tblPrEx>
          <w:tblCellMar>
            <w:left w:w="70" w:type="dxa"/>
            <w:right w:w="70" w:type="dxa"/>
          </w:tblCellMar>
        </w:tblPrEx>
        <w:trPr>
          <w:trHeight w:val="490"/>
        </w:trPr>
        <w:tc>
          <w:tcPr>
            <w:tcW w:w="4165" w:type="dxa"/>
            <w:gridSpan w:val="2"/>
          </w:tcPr>
          <w:p w14:paraId="633505F4" w14:textId="77777777" w:rsidR="00A75A61" w:rsidRDefault="00A75A61" w:rsidP="00A75A61">
            <w:pPr>
              <w:ind w:left="-70"/>
              <w:jc w:val="both"/>
              <w:rPr>
                <w:rFonts w:cs="Arial"/>
                <w:lang w:val="de-DE"/>
              </w:rPr>
            </w:pPr>
            <w:r>
              <w:rPr>
                <w:rFonts w:cs="Arial"/>
                <w:lang w:val="de-DE"/>
              </w:rPr>
              <w:t>Die Niederschrift muss auch die Begründungen der zugeteilten Punkte beinhalten.</w:t>
            </w:r>
          </w:p>
        </w:tc>
        <w:tc>
          <w:tcPr>
            <w:tcW w:w="1370" w:type="dxa"/>
            <w:gridSpan w:val="2"/>
          </w:tcPr>
          <w:p w14:paraId="04326059" w14:textId="77777777" w:rsidR="00A75A61" w:rsidRDefault="00A75A61" w:rsidP="00A75A61">
            <w:pPr>
              <w:jc w:val="both"/>
              <w:rPr>
                <w:rFonts w:cs="Arial"/>
                <w:lang w:val="de-DE"/>
              </w:rPr>
            </w:pPr>
          </w:p>
        </w:tc>
        <w:tc>
          <w:tcPr>
            <w:tcW w:w="4194" w:type="dxa"/>
            <w:gridSpan w:val="3"/>
          </w:tcPr>
          <w:p w14:paraId="1BA6EFBB" w14:textId="77777777" w:rsidR="00A75A61" w:rsidRDefault="00A75A61" w:rsidP="00A75A61">
            <w:pPr>
              <w:ind w:left="-70"/>
              <w:jc w:val="both"/>
              <w:rPr>
                <w:rFonts w:cs="Arial"/>
              </w:rPr>
            </w:pPr>
            <w:r>
              <w:rPr>
                <w:rFonts w:cs="Arial"/>
              </w:rPr>
              <w:t>Il verbale deve contenere inoltre le motivazioni sottese all’attribuzione dei punteggi.</w:t>
            </w:r>
          </w:p>
        </w:tc>
      </w:tr>
      <w:tr w:rsidR="00A75A61" w14:paraId="5BD71340" w14:textId="77777777" w:rsidTr="00A32403">
        <w:tblPrEx>
          <w:tblCellMar>
            <w:left w:w="70" w:type="dxa"/>
            <w:right w:w="70" w:type="dxa"/>
          </w:tblCellMar>
        </w:tblPrEx>
        <w:trPr>
          <w:trHeight w:val="60"/>
        </w:trPr>
        <w:tc>
          <w:tcPr>
            <w:tcW w:w="4165" w:type="dxa"/>
            <w:gridSpan w:val="2"/>
          </w:tcPr>
          <w:p w14:paraId="4AABA0C3" w14:textId="77777777" w:rsidR="00A75A61" w:rsidRPr="00345CFD" w:rsidRDefault="00A75A61" w:rsidP="00A75A61">
            <w:pPr>
              <w:ind w:left="-70"/>
              <w:jc w:val="both"/>
              <w:rPr>
                <w:rFonts w:cs="Arial"/>
                <w:highlight w:val="yellow"/>
              </w:rPr>
            </w:pPr>
          </w:p>
        </w:tc>
        <w:tc>
          <w:tcPr>
            <w:tcW w:w="1370" w:type="dxa"/>
            <w:gridSpan w:val="2"/>
          </w:tcPr>
          <w:p w14:paraId="354344AA" w14:textId="77777777" w:rsidR="00A75A61" w:rsidRPr="00345CFD" w:rsidRDefault="00A75A61" w:rsidP="00A75A61">
            <w:pPr>
              <w:jc w:val="both"/>
              <w:rPr>
                <w:rFonts w:cs="Arial"/>
              </w:rPr>
            </w:pPr>
          </w:p>
        </w:tc>
        <w:tc>
          <w:tcPr>
            <w:tcW w:w="4194" w:type="dxa"/>
            <w:gridSpan w:val="3"/>
          </w:tcPr>
          <w:p w14:paraId="70ADEFD8" w14:textId="77777777" w:rsidR="00A75A61" w:rsidRDefault="00A75A61" w:rsidP="00A75A61">
            <w:pPr>
              <w:ind w:left="-70"/>
              <w:jc w:val="both"/>
              <w:rPr>
                <w:rFonts w:cs="Arial"/>
              </w:rPr>
            </w:pPr>
          </w:p>
        </w:tc>
      </w:tr>
      <w:tr w:rsidR="00A75A61" w14:paraId="35AF61F1" w14:textId="77777777" w:rsidTr="00826468">
        <w:tblPrEx>
          <w:tblCellMar>
            <w:left w:w="70" w:type="dxa"/>
            <w:right w:w="70" w:type="dxa"/>
          </w:tblCellMar>
        </w:tblPrEx>
        <w:trPr>
          <w:trHeight w:val="413"/>
        </w:trPr>
        <w:tc>
          <w:tcPr>
            <w:tcW w:w="4165" w:type="dxa"/>
            <w:gridSpan w:val="2"/>
          </w:tcPr>
          <w:p w14:paraId="5BB6D082" w14:textId="5CF131F7" w:rsidR="00A75A61" w:rsidRPr="006A6A11" w:rsidRDefault="00A75A61" w:rsidP="00C0413F">
            <w:pPr>
              <w:ind w:left="-70"/>
              <w:jc w:val="both"/>
              <w:rPr>
                <w:rFonts w:cs="Arial"/>
                <w:lang w:val="de-DE"/>
              </w:rPr>
            </w:pPr>
            <w:r w:rsidRPr="006A6A11">
              <w:rPr>
                <w:rFonts w:cs="Arial"/>
                <w:lang w:val="de-DE"/>
              </w:rPr>
              <w:t>Die Niedersch</w:t>
            </w:r>
            <w:r>
              <w:rPr>
                <w:rFonts w:cs="Arial"/>
                <w:lang w:val="de-DE"/>
              </w:rPr>
              <w:t xml:space="preserve">rift der technischen Bewertung </w:t>
            </w:r>
            <w:r w:rsidRPr="006A6A11">
              <w:rPr>
                <w:rFonts w:cs="Arial"/>
                <w:lang w:val="de-DE"/>
              </w:rPr>
              <w:t xml:space="preserve">muss in digitalem Format innerhalb </w:t>
            </w:r>
            <w:r>
              <w:rPr>
                <w:rFonts w:cs="Arial"/>
                <w:lang w:val="de-DE"/>
              </w:rPr>
              <w:t>von fünf Tagen</w:t>
            </w:r>
            <w:r w:rsidRPr="006A6A11">
              <w:rPr>
                <w:rFonts w:cs="Arial"/>
                <w:lang w:val="de-DE"/>
              </w:rPr>
              <w:t xml:space="preserve"> vor dem Tag der Öffnung der wirtschaftlichen Angebote an die </w:t>
            </w:r>
            <w:proofErr w:type="spellStart"/>
            <w:proofErr w:type="gramStart"/>
            <w:r w:rsidR="00C0413F">
              <w:rPr>
                <w:rFonts w:cs="Arial"/>
                <w:lang w:val="de-DE"/>
              </w:rPr>
              <w:t>e-mail</w:t>
            </w:r>
            <w:proofErr w:type="spellEnd"/>
            <w:r w:rsidR="00C0413F">
              <w:rPr>
                <w:rFonts w:cs="Arial"/>
                <w:lang w:val="de-DE"/>
              </w:rPr>
              <w:t xml:space="preserve"> Adresse</w:t>
            </w:r>
            <w:proofErr w:type="gramEnd"/>
            <w:r w:rsidR="00C0413F">
              <w:rPr>
                <w:rFonts w:cs="Arial"/>
                <w:lang w:val="de-DE"/>
              </w:rPr>
              <w:t xml:space="preserve"> </w:t>
            </w:r>
            <w:hyperlink r:id="rId7" w:history="1">
              <w:r w:rsidR="00C0413F" w:rsidRPr="00170E7F">
                <w:rPr>
                  <w:rStyle w:val="Collegamentoipertestuale"/>
                  <w:rFonts w:cs="Arial"/>
                  <w:color w:val="auto"/>
                  <w:lang w:val="de-DE"/>
                </w:rPr>
                <w:t>giongo@meranrarena.it</w:t>
              </w:r>
            </w:hyperlink>
            <w:r w:rsidR="00C0413F" w:rsidRPr="00170E7F">
              <w:rPr>
                <w:rFonts w:cs="Arial"/>
                <w:lang w:val="de-DE"/>
              </w:rPr>
              <w:t xml:space="preserve"> </w:t>
            </w:r>
            <w:r w:rsidRPr="00170E7F">
              <w:rPr>
                <w:rFonts w:cs="Arial"/>
                <w:spacing w:val="-4"/>
                <w:lang w:val="de-DE"/>
              </w:rPr>
              <w:t>übermittelt werden.</w:t>
            </w:r>
          </w:p>
        </w:tc>
        <w:tc>
          <w:tcPr>
            <w:tcW w:w="1370" w:type="dxa"/>
            <w:gridSpan w:val="2"/>
          </w:tcPr>
          <w:p w14:paraId="0F69FCBF" w14:textId="77777777" w:rsidR="00A75A61" w:rsidRPr="006A6A11" w:rsidRDefault="00A75A61" w:rsidP="00A75A61">
            <w:pPr>
              <w:jc w:val="both"/>
              <w:rPr>
                <w:rFonts w:cs="Arial"/>
                <w:lang w:val="de-DE"/>
              </w:rPr>
            </w:pPr>
          </w:p>
        </w:tc>
        <w:tc>
          <w:tcPr>
            <w:tcW w:w="4194" w:type="dxa"/>
            <w:gridSpan w:val="3"/>
          </w:tcPr>
          <w:p w14:paraId="7011E5FA" w14:textId="72D229D6" w:rsidR="00A75A61" w:rsidRDefault="00A75A61" w:rsidP="00A75A61">
            <w:pPr>
              <w:ind w:left="-70"/>
              <w:jc w:val="both"/>
              <w:rPr>
                <w:rFonts w:cs="Arial"/>
              </w:rPr>
            </w:pPr>
            <w:r w:rsidRPr="006A6A11">
              <w:rPr>
                <w:rFonts w:cs="Arial"/>
              </w:rPr>
              <w:t xml:space="preserve">Il verbale di valutazione tecnica in formato digitale dovrà pervenire entro </w:t>
            </w:r>
            <w:r>
              <w:rPr>
                <w:rFonts w:cs="Arial"/>
              </w:rPr>
              <w:t xml:space="preserve">cinque giorni </w:t>
            </w:r>
            <w:r w:rsidRPr="006A6A11">
              <w:rPr>
                <w:rFonts w:cs="Arial"/>
              </w:rPr>
              <w:t>pre</w:t>
            </w:r>
            <w:r>
              <w:rPr>
                <w:rFonts w:cs="Arial"/>
              </w:rPr>
              <w:t>cedenti</w:t>
            </w:r>
            <w:r w:rsidRPr="006A6A11">
              <w:rPr>
                <w:rFonts w:cs="Arial"/>
              </w:rPr>
              <w:t xml:space="preserve"> l’apertu</w:t>
            </w:r>
            <w:r>
              <w:rPr>
                <w:rFonts w:cs="Arial"/>
              </w:rPr>
              <w:t xml:space="preserve">ra delle offerte economiche, al seguente </w:t>
            </w:r>
            <w:r w:rsidRPr="006A6A11">
              <w:rPr>
                <w:rFonts w:cs="Arial"/>
              </w:rPr>
              <w:t xml:space="preserve">indirizzo </w:t>
            </w:r>
            <w:r w:rsidR="00C0413F">
              <w:rPr>
                <w:rFonts w:cs="Arial"/>
              </w:rPr>
              <w:t>e-mail</w:t>
            </w:r>
            <w:r>
              <w:rPr>
                <w:rFonts w:cs="Arial"/>
              </w:rPr>
              <w:t>:</w:t>
            </w:r>
            <w:r w:rsidR="00C0413F">
              <w:rPr>
                <w:rFonts w:cs="Arial"/>
              </w:rPr>
              <w:t xml:space="preserve"> giongo@meranarena.it.</w:t>
            </w:r>
          </w:p>
          <w:p w14:paraId="421EE120" w14:textId="77777777" w:rsidR="00A75A61" w:rsidRPr="006A6A11" w:rsidRDefault="00A75A61" w:rsidP="00C0413F">
            <w:pPr>
              <w:pStyle w:val="VersandformundAdresse"/>
              <w:ind w:left="-69"/>
              <w:rPr>
                <w:rFonts w:cs="Arial"/>
              </w:rPr>
            </w:pPr>
          </w:p>
        </w:tc>
      </w:tr>
      <w:tr w:rsidR="00A75A61" w14:paraId="091BAF45" w14:textId="77777777" w:rsidTr="00A32403">
        <w:tblPrEx>
          <w:tblCellMar>
            <w:left w:w="70" w:type="dxa"/>
            <w:right w:w="70" w:type="dxa"/>
          </w:tblCellMar>
        </w:tblPrEx>
        <w:trPr>
          <w:trHeight w:val="176"/>
        </w:trPr>
        <w:tc>
          <w:tcPr>
            <w:tcW w:w="4165" w:type="dxa"/>
            <w:gridSpan w:val="2"/>
          </w:tcPr>
          <w:p w14:paraId="244D21CF" w14:textId="77777777" w:rsidR="00A75A61" w:rsidRDefault="00A75A61" w:rsidP="00A75A61">
            <w:pPr>
              <w:ind w:left="-70"/>
              <w:jc w:val="both"/>
              <w:rPr>
                <w:rFonts w:cs="Arial"/>
                <w:highlight w:val="yellow"/>
              </w:rPr>
            </w:pPr>
          </w:p>
        </w:tc>
        <w:tc>
          <w:tcPr>
            <w:tcW w:w="1370" w:type="dxa"/>
            <w:gridSpan w:val="2"/>
          </w:tcPr>
          <w:p w14:paraId="3E16D213" w14:textId="77777777" w:rsidR="00A75A61" w:rsidRDefault="00A75A61" w:rsidP="00A75A61">
            <w:pPr>
              <w:jc w:val="both"/>
              <w:rPr>
                <w:rFonts w:cs="Arial"/>
                <w:highlight w:val="lightGray"/>
              </w:rPr>
            </w:pPr>
          </w:p>
        </w:tc>
        <w:tc>
          <w:tcPr>
            <w:tcW w:w="4194" w:type="dxa"/>
            <w:gridSpan w:val="3"/>
          </w:tcPr>
          <w:p w14:paraId="0C85EE82" w14:textId="77777777" w:rsidR="00A75A61" w:rsidRDefault="00A75A61" w:rsidP="00A75A61">
            <w:pPr>
              <w:ind w:left="-70"/>
              <w:jc w:val="both"/>
              <w:rPr>
                <w:rFonts w:cs="Arial"/>
              </w:rPr>
            </w:pPr>
          </w:p>
        </w:tc>
      </w:tr>
      <w:tr w:rsidR="00A75A61" w14:paraId="1F927975" w14:textId="77777777" w:rsidTr="00A32403">
        <w:tblPrEx>
          <w:tblCellMar>
            <w:left w:w="70" w:type="dxa"/>
            <w:right w:w="70" w:type="dxa"/>
          </w:tblCellMar>
        </w:tblPrEx>
        <w:trPr>
          <w:trHeight w:val="236"/>
        </w:trPr>
        <w:tc>
          <w:tcPr>
            <w:tcW w:w="4165" w:type="dxa"/>
            <w:gridSpan w:val="2"/>
          </w:tcPr>
          <w:p w14:paraId="061FACD5" w14:textId="77777777" w:rsidR="00A75A61" w:rsidRDefault="00A75A61" w:rsidP="00A75A61">
            <w:pPr>
              <w:ind w:left="-70"/>
              <w:jc w:val="both"/>
              <w:rPr>
                <w:rFonts w:cs="Arial"/>
                <w:lang w:val="de-DE"/>
              </w:rPr>
            </w:pPr>
            <w:r>
              <w:rPr>
                <w:rFonts w:cs="Arial"/>
                <w:lang w:val="de-DE"/>
              </w:rPr>
              <w:t>Im Zuge der technischen Bewertung sind keine Anfragen zur Vervollständigung der Dokumentation zulässig.</w:t>
            </w:r>
          </w:p>
        </w:tc>
        <w:tc>
          <w:tcPr>
            <w:tcW w:w="1370" w:type="dxa"/>
            <w:gridSpan w:val="2"/>
          </w:tcPr>
          <w:p w14:paraId="083614CA" w14:textId="77777777" w:rsidR="00A75A61" w:rsidRDefault="00A75A61" w:rsidP="00A75A61">
            <w:pPr>
              <w:jc w:val="both"/>
              <w:rPr>
                <w:rFonts w:cs="Arial"/>
                <w:lang w:val="de-DE"/>
              </w:rPr>
            </w:pPr>
          </w:p>
        </w:tc>
        <w:tc>
          <w:tcPr>
            <w:tcW w:w="4194" w:type="dxa"/>
            <w:gridSpan w:val="3"/>
          </w:tcPr>
          <w:p w14:paraId="1DC83FB5" w14:textId="77777777" w:rsidR="00A75A61" w:rsidRDefault="00A75A61" w:rsidP="00A75A61">
            <w:pPr>
              <w:ind w:left="-70"/>
              <w:jc w:val="both"/>
              <w:rPr>
                <w:rFonts w:cs="Arial"/>
              </w:rPr>
            </w:pPr>
            <w:r>
              <w:rPr>
                <w:rFonts w:cs="Arial"/>
              </w:rPr>
              <w:t>Non sono ammissibili, in sede di valutazione tecnica, richieste di integrazione documentale.</w:t>
            </w:r>
          </w:p>
          <w:p w14:paraId="2640D0AE" w14:textId="77777777" w:rsidR="00A75A61" w:rsidRDefault="00A75A61" w:rsidP="00A75A61">
            <w:pPr>
              <w:ind w:left="-70"/>
              <w:jc w:val="both"/>
              <w:rPr>
                <w:rFonts w:cs="Arial"/>
              </w:rPr>
            </w:pPr>
          </w:p>
        </w:tc>
      </w:tr>
      <w:tr w:rsidR="00A75A61" w14:paraId="79343F99" w14:textId="77777777" w:rsidTr="00A32403">
        <w:tblPrEx>
          <w:tblCellMar>
            <w:left w:w="70" w:type="dxa"/>
            <w:right w:w="70" w:type="dxa"/>
          </w:tblCellMar>
        </w:tblPrEx>
        <w:trPr>
          <w:trHeight w:val="60"/>
        </w:trPr>
        <w:tc>
          <w:tcPr>
            <w:tcW w:w="4165" w:type="dxa"/>
            <w:gridSpan w:val="2"/>
          </w:tcPr>
          <w:p w14:paraId="514A339A" w14:textId="77777777" w:rsidR="00A75A61" w:rsidRPr="00345CFD" w:rsidRDefault="00A75A61" w:rsidP="00A75A61">
            <w:pPr>
              <w:ind w:left="-70"/>
              <w:jc w:val="both"/>
              <w:rPr>
                <w:rFonts w:cs="Arial"/>
                <w:highlight w:val="yellow"/>
              </w:rPr>
            </w:pPr>
          </w:p>
        </w:tc>
        <w:tc>
          <w:tcPr>
            <w:tcW w:w="1370" w:type="dxa"/>
            <w:gridSpan w:val="2"/>
          </w:tcPr>
          <w:p w14:paraId="26AA7A55" w14:textId="77777777" w:rsidR="00A75A61" w:rsidRPr="00345CFD" w:rsidRDefault="00A75A61" w:rsidP="00A75A61">
            <w:pPr>
              <w:jc w:val="both"/>
              <w:rPr>
                <w:rFonts w:cs="Arial"/>
                <w:highlight w:val="lightGray"/>
              </w:rPr>
            </w:pPr>
          </w:p>
        </w:tc>
        <w:tc>
          <w:tcPr>
            <w:tcW w:w="4194" w:type="dxa"/>
            <w:gridSpan w:val="3"/>
          </w:tcPr>
          <w:p w14:paraId="7523CB1E" w14:textId="77777777" w:rsidR="00A75A61" w:rsidRDefault="00A75A61" w:rsidP="00A75A61">
            <w:pPr>
              <w:ind w:left="-70"/>
              <w:jc w:val="both"/>
              <w:rPr>
                <w:rFonts w:cs="Arial"/>
              </w:rPr>
            </w:pPr>
          </w:p>
        </w:tc>
      </w:tr>
      <w:tr w:rsidR="00A75A61" w14:paraId="4F5B0566" w14:textId="77777777" w:rsidTr="00A32403">
        <w:tblPrEx>
          <w:tblCellMar>
            <w:left w:w="70" w:type="dxa"/>
            <w:right w:w="70" w:type="dxa"/>
          </w:tblCellMar>
        </w:tblPrEx>
        <w:trPr>
          <w:trHeight w:val="1155"/>
        </w:trPr>
        <w:tc>
          <w:tcPr>
            <w:tcW w:w="4165" w:type="dxa"/>
            <w:gridSpan w:val="2"/>
          </w:tcPr>
          <w:p w14:paraId="6478BA9B" w14:textId="77777777" w:rsidR="00A75A61" w:rsidRDefault="00A75A61" w:rsidP="00A75A61">
            <w:pPr>
              <w:ind w:left="-70"/>
              <w:jc w:val="both"/>
              <w:rPr>
                <w:rFonts w:cs="Arial"/>
                <w:lang w:val="de-DE"/>
              </w:rPr>
            </w:pPr>
            <w:r>
              <w:rPr>
                <w:rFonts w:cs="Arial"/>
                <w:lang w:val="de-DE"/>
              </w:rPr>
              <w:t xml:space="preserve">Eventuelle Anfragen um Erläuterungen, welche für eine korrekte Punktezuweisung erforderlich sind, </w:t>
            </w:r>
            <w:r w:rsidRPr="00BF4329">
              <w:rPr>
                <w:rFonts w:cs="Arial"/>
                <w:lang w:val="de-DE"/>
              </w:rPr>
              <w:t>müssen an die Ausschreibungsbehörde</w:t>
            </w:r>
            <w:r>
              <w:rPr>
                <w:rFonts w:cs="Arial"/>
                <w:lang w:val="de-DE"/>
              </w:rPr>
              <w:t xml:space="preserve"> übermittelt werden, welche die Anfrage verfassen und verschicken wird.</w:t>
            </w:r>
          </w:p>
        </w:tc>
        <w:tc>
          <w:tcPr>
            <w:tcW w:w="1370" w:type="dxa"/>
            <w:gridSpan w:val="2"/>
          </w:tcPr>
          <w:p w14:paraId="069BA70D" w14:textId="77777777" w:rsidR="00A75A61" w:rsidRDefault="00A75A61" w:rsidP="00A75A61">
            <w:pPr>
              <w:jc w:val="both"/>
              <w:rPr>
                <w:rFonts w:cs="Arial"/>
                <w:lang w:val="de-DE"/>
              </w:rPr>
            </w:pPr>
          </w:p>
        </w:tc>
        <w:tc>
          <w:tcPr>
            <w:tcW w:w="4194" w:type="dxa"/>
            <w:gridSpan w:val="3"/>
          </w:tcPr>
          <w:p w14:paraId="1C644FED" w14:textId="77777777" w:rsidR="00A75A61" w:rsidRDefault="00A75A61" w:rsidP="00A75A61">
            <w:pPr>
              <w:ind w:left="-70"/>
              <w:jc w:val="both"/>
              <w:rPr>
                <w:rFonts w:cs="Arial"/>
              </w:rPr>
            </w:pPr>
            <w:r>
              <w:rPr>
                <w:rFonts w:cs="Arial"/>
              </w:rPr>
              <w:t>Eventuali richieste di chiarimenti ai concorrenti in gara necessari ai fini una corretta assegnazione dei punteggi vanno trasmesse all’Autorità di gara, che provvederà alla formalizzazione e trasmissione delle richieste medesime.</w:t>
            </w:r>
          </w:p>
        </w:tc>
      </w:tr>
      <w:tr w:rsidR="00A75A61" w14:paraId="26BF03AF" w14:textId="77777777" w:rsidTr="00A32403">
        <w:tblPrEx>
          <w:tblCellMar>
            <w:left w:w="70" w:type="dxa"/>
            <w:right w:w="70" w:type="dxa"/>
          </w:tblCellMar>
        </w:tblPrEx>
        <w:trPr>
          <w:trHeight w:val="60"/>
        </w:trPr>
        <w:tc>
          <w:tcPr>
            <w:tcW w:w="4165" w:type="dxa"/>
            <w:gridSpan w:val="2"/>
          </w:tcPr>
          <w:p w14:paraId="71EAECC6" w14:textId="77777777" w:rsidR="00A75A61" w:rsidRPr="00B46D4A" w:rsidRDefault="00A75A61" w:rsidP="00A75A61">
            <w:pPr>
              <w:ind w:left="-70"/>
              <w:jc w:val="both"/>
              <w:rPr>
                <w:rFonts w:cs="Arial"/>
                <w:highlight w:val="yellow"/>
              </w:rPr>
            </w:pPr>
          </w:p>
        </w:tc>
        <w:tc>
          <w:tcPr>
            <w:tcW w:w="1370" w:type="dxa"/>
            <w:gridSpan w:val="2"/>
          </w:tcPr>
          <w:p w14:paraId="5C8A5626" w14:textId="77777777" w:rsidR="00A75A61" w:rsidRPr="00B46D4A" w:rsidRDefault="00A75A61" w:rsidP="00A75A61">
            <w:pPr>
              <w:jc w:val="both"/>
              <w:rPr>
                <w:rFonts w:cs="Arial"/>
              </w:rPr>
            </w:pPr>
          </w:p>
        </w:tc>
        <w:tc>
          <w:tcPr>
            <w:tcW w:w="4194" w:type="dxa"/>
            <w:gridSpan w:val="3"/>
          </w:tcPr>
          <w:p w14:paraId="4217D123" w14:textId="77777777" w:rsidR="00A75A61" w:rsidRDefault="00A75A61" w:rsidP="00A75A61">
            <w:pPr>
              <w:ind w:left="-70"/>
              <w:jc w:val="both"/>
              <w:rPr>
                <w:rFonts w:cs="Arial"/>
              </w:rPr>
            </w:pPr>
          </w:p>
        </w:tc>
      </w:tr>
      <w:tr w:rsidR="00A75A61" w14:paraId="408EF17A" w14:textId="77777777" w:rsidTr="00A32403">
        <w:tblPrEx>
          <w:tblCellMar>
            <w:left w:w="70" w:type="dxa"/>
            <w:right w:w="70" w:type="dxa"/>
          </w:tblCellMar>
        </w:tblPrEx>
        <w:trPr>
          <w:trHeight w:val="60"/>
        </w:trPr>
        <w:tc>
          <w:tcPr>
            <w:tcW w:w="4165" w:type="dxa"/>
            <w:gridSpan w:val="2"/>
          </w:tcPr>
          <w:p w14:paraId="08FD0D7F" w14:textId="77777777" w:rsidR="00A75A61" w:rsidRDefault="00A75A61" w:rsidP="005467A6">
            <w:pPr>
              <w:ind w:left="-70"/>
              <w:jc w:val="both"/>
              <w:rPr>
                <w:rFonts w:cs="Arial"/>
                <w:lang w:val="de-DE"/>
              </w:rPr>
            </w:pPr>
            <w:r>
              <w:rPr>
                <w:rFonts w:cs="Arial"/>
                <w:lang w:val="de-DE"/>
              </w:rPr>
              <w:t>Die Ernennung als Mitglied der Kommission ist bis zum Zuschlag der Ausschreibung wirksam</w:t>
            </w:r>
            <w:r w:rsidR="005467A6">
              <w:rPr>
                <w:rFonts w:cs="Arial"/>
                <w:lang w:val="de-DE"/>
              </w:rPr>
              <w:t xml:space="preserve"> </w:t>
            </w:r>
            <w:r w:rsidR="00931A3D" w:rsidRPr="00931A3D">
              <w:rPr>
                <w:rFonts w:cs="Arial"/>
                <w:lang w:val="de-DE"/>
              </w:rPr>
              <w:t>und auf jeden Fall bis zum Abschluss aller Tätigkeiten der Kommission im Falle von Maßnahmen zum Selbstschutz oder der Rechtsprechung, die sich auf die Zuschlagserteilung auswirken und diese auf eine frühere Phase des Ausschreibungsverfahrens verschieben.</w:t>
            </w:r>
            <w:r>
              <w:rPr>
                <w:rFonts w:cs="Arial"/>
                <w:lang w:val="de-DE"/>
              </w:rPr>
              <w:t xml:space="preserve"> </w:t>
            </w:r>
          </w:p>
        </w:tc>
        <w:tc>
          <w:tcPr>
            <w:tcW w:w="1370" w:type="dxa"/>
            <w:gridSpan w:val="2"/>
          </w:tcPr>
          <w:p w14:paraId="6EFB6819" w14:textId="77777777" w:rsidR="00A75A61" w:rsidRDefault="00A75A61" w:rsidP="00A75A61">
            <w:pPr>
              <w:jc w:val="both"/>
              <w:rPr>
                <w:rFonts w:cs="Arial"/>
                <w:lang w:val="de-DE"/>
              </w:rPr>
            </w:pPr>
          </w:p>
        </w:tc>
        <w:tc>
          <w:tcPr>
            <w:tcW w:w="4194" w:type="dxa"/>
            <w:gridSpan w:val="3"/>
          </w:tcPr>
          <w:p w14:paraId="3DD5724E" w14:textId="77777777" w:rsidR="00A75A61" w:rsidRDefault="00A75A61" w:rsidP="00A75A61">
            <w:pPr>
              <w:ind w:left="-70"/>
              <w:jc w:val="both"/>
              <w:rPr>
                <w:rFonts w:cs="Arial"/>
              </w:rPr>
            </w:pPr>
            <w:r>
              <w:rPr>
                <w:rFonts w:cs="Arial"/>
              </w:rPr>
              <w:t>La nomina quale membro della Commissione sarà efficace fino all’aggiudicazione della gara</w:t>
            </w:r>
            <w:r w:rsidR="00931A3D">
              <w:t xml:space="preserve"> </w:t>
            </w:r>
            <w:r w:rsidR="00931A3D" w:rsidRPr="00931A3D">
              <w:rPr>
                <w:rFonts w:cs="Arial"/>
              </w:rPr>
              <w:t>e comunque fino a conclusione di tutte le attività</w:t>
            </w:r>
            <w:r w:rsidR="00931A3D">
              <w:rPr>
                <w:rFonts w:cs="Arial"/>
              </w:rPr>
              <w:t xml:space="preserve"> </w:t>
            </w:r>
            <w:r w:rsidR="00931A3D" w:rsidRPr="00931A3D">
              <w:rPr>
                <w:rFonts w:cs="Arial"/>
              </w:rPr>
              <w:t>proprie della Commissione in caso di provvedimenti in autotutela o giurisdizionali che dovessero interessare l’aggiudicazione e rimettere il tutto ad una fase precedente di gara</w:t>
            </w:r>
            <w:r w:rsidR="00931A3D">
              <w:rPr>
                <w:rFonts w:cs="Arial"/>
              </w:rPr>
              <w:t>.</w:t>
            </w:r>
          </w:p>
        </w:tc>
      </w:tr>
      <w:tr w:rsidR="00A75A61" w14:paraId="3EC97927" w14:textId="77777777" w:rsidTr="00A32403">
        <w:tblPrEx>
          <w:tblCellMar>
            <w:left w:w="70" w:type="dxa"/>
            <w:right w:w="70" w:type="dxa"/>
          </w:tblCellMar>
        </w:tblPrEx>
        <w:trPr>
          <w:trHeight w:val="60"/>
        </w:trPr>
        <w:tc>
          <w:tcPr>
            <w:tcW w:w="4165" w:type="dxa"/>
            <w:gridSpan w:val="2"/>
          </w:tcPr>
          <w:p w14:paraId="46D2B8AD" w14:textId="77777777" w:rsidR="00A75A61" w:rsidRDefault="00A75A61" w:rsidP="00A75A61">
            <w:pPr>
              <w:ind w:left="-70"/>
              <w:jc w:val="both"/>
              <w:rPr>
                <w:rFonts w:cs="Arial"/>
                <w:highlight w:val="yellow"/>
              </w:rPr>
            </w:pPr>
          </w:p>
        </w:tc>
        <w:tc>
          <w:tcPr>
            <w:tcW w:w="1370" w:type="dxa"/>
            <w:gridSpan w:val="2"/>
          </w:tcPr>
          <w:p w14:paraId="1D039925" w14:textId="77777777" w:rsidR="00A75A61" w:rsidRDefault="00A75A61" w:rsidP="00A75A61">
            <w:pPr>
              <w:jc w:val="both"/>
              <w:rPr>
                <w:rFonts w:cs="Arial"/>
              </w:rPr>
            </w:pPr>
          </w:p>
        </w:tc>
        <w:tc>
          <w:tcPr>
            <w:tcW w:w="4194" w:type="dxa"/>
            <w:gridSpan w:val="3"/>
          </w:tcPr>
          <w:p w14:paraId="2E16E12E" w14:textId="77777777" w:rsidR="00A75A61" w:rsidRDefault="00A75A61" w:rsidP="00A75A61">
            <w:pPr>
              <w:ind w:left="-70"/>
              <w:jc w:val="both"/>
              <w:rPr>
                <w:rFonts w:cs="Arial"/>
              </w:rPr>
            </w:pPr>
          </w:p>
        </w:tc>
      </w:tr>
      <w:tr w:rsidR="00A75A61" w:rsidRPr="005D611F" w14:paraId="0F8CFC02" w14:textId="77777777" w:rsidTr="00A32403">
        <w:tblPrEx>
          <w:tblCellMar>
            <w:left w:w="70" w:type="dxa"/>
            <w:right w:w="70" w:type="dxa"/>
          </w:tblCellMar>
        </w:tblPrEx>
        <w:trPr>
          <w:gridAfter w:val="1"/>
          <w:wAfter w:w="28" w:type="dxa"/>
          <w:trHeight w:val="143"/>
        </w:trPr>
        <w:tc>
          <w:tcPr>
            <w:tcW w:w="4165" w:type="dxa"/>
            <w:gridSpan w:val="2"/>
          </w:tcPr>
          <w:p w14:paraId="5239A608" w14:textId="77777777" w:rsidR="00A75A61" w:rsidRPr="00A32403" w:rsidRDefault="00A75A61" w:rsidP="00A75A61">
            <w:pPr>
              <w:ind w:left="-70"/>
              <w:jc w:val="both"/>
              <w:rPr>
                <w:rFonts w:cs="Arial"/>
                <w:lang w:val="de-DE"/>
              </w:rPr>
            </w:pPr>
            <w:r w:rsidRPr="00A32403">
              <w:rPr>
                <w:rFonts w:cs="Arial"/>
                <w:lang w:val="de-DE"/>
              </w:rPr>
              <w:t>Es wird darauf aufmerksam gemacht, dass der Einzige Verfahrensverantwortliche (EVV) zur Üb</w:t>
            </w:r>
            <w:r w:rsidR="00826468">
              <w:rPr>
                <w:rFonts w:cs="Arial"/>
                <w:lang w:val="de-DE"/>
              </w:rPr>
              <w:t xml:space="preserve">erprüfung der </w:t>
            </w:r>
            <w:proofErr w:type="spellStart"/>
            <w:r w:rsidR="002D31BF">
              <w:rPr>
                <w:rFonts w:cs="Arial"/>
                <w:lang w:val="de-DE"/>
              </w:rPr>
              <w:t>Unauskömmlichkeit</w:t>
            </w:r>
            <w:proofErr w:type="spellEnd"/>
            <w:r w:rsidR="002D31BF">
              <w:rPr>
                <w:rFonts w:cs="Arial"/>
                <w:lang w:val="de-DE"/>
              </w:rPr>
              <w:t xml:space="preserve"> </w:t>
            </w:r>
            <w:r w:rsidR="007E5F6E">
              <w:rPr>
                <w:rFonts w:cs="Arial"/>
                <w:lang w:val="de-DE"/>
              </w:rPr>
              <w:t xml:space="preserve">der </w:t>
            </w:r>
            <w:r w:rsidR="007E5F6E">
              <w:rPr>
                <w:rFonts w:cs="Arial"/>
                <w:lang w:val="de-DE"/>
              </w:rPr>
              <w:lastRenderedPageBreak/>
              <w:t>Angebote</w:t>
            </w:r>
            <w:r w:rsidRPr="00A32403">
              <w:rPr>
                <w:rFonts w:cs="Arial"/>
                <w:lang w:val="de-DE"/>
              </w:rPr>
              <w:t xml:space="preserve"> eventuell die Unterstützung der laut Art. 77 des G</w:t>
            </w:r>
            <w:r w:rsidR="002D31BF">
              <w:rPr>
                <w:rFonts w:cs="Arial"/>
                <w:lang w:val="de-DE"/>
              </w:rPr>
              <w:t>V</w:t>
            </w:r>
            <w:r w:rsidRPr="00A32403">
              <w:rPr>
                <w:rFonts w:cs="Arial"/>
                <w:lang w:val="de-DE"/>
              </w:rPr>
              <w:t>D Nr. 50/2016 ernannten Kommission in Anspruch nehmen kann.</w:t>
            </w:r>
          </w:p>
        </w:tc>
        <w:tc>
          <w:tcPr>
            <w:tcW w:w="1370" w:type="dxa"/>
            <w:gridSpan w:val="2"/>
          </w:tcPr>
          <w:p w14:paraId="08A36B15" w14:textId="77777777" w:rsidR="00A75A61" w:rsidRPr="005D611F" w:rsidRDefault="00A75A61" w:rsidP="00A75A61">
            <w:pPr>
              <w:jc w:val="both"/>
              <w:rPr>
                <w:rFonts w:cs="Arial"/>
                <w:lang w:val="de-DE"/>
              </w:rPr>
            </w:pPr>
          </w:p>
        </w:tc>
        <w:tc>
          <w:tcPr>
            <w:tcW w:w="4166" w:type="dxa"/>
            <w:gridSpan w:val="2"/>
          </w:tcPr>
          <w:p w14:paraId="004FC6DF" w14:textId="77777777" w:rsidR="00A75A61" w:rsidRPr="005D611F" w:rsidRDefault="00A75A61" w:rsidP="00A75A61">
            <w:pPr>
              <w:ind w:left="-70"/>
              <w:jc w:val="both"/>
              <w:rPr>
                <w:rFonts w:cs="Arial"/>
              </w:rPr>
            </w:pPr>
            <w:r w:rsidRPr="005D611F">
              <w:rPr>
                <w:rFonts w:cs="Arial"/>
              </w:rPr>
              <w:t xml:space="preserve">Si fa presente che il Responsabile unico del procedimento (RUP) si potrà eventualmente avvalere del supporto della Commissione </w:t>
            </w:r>
            <w:r w:rsidRPr="005D611F">
              <w:rPr>
                <w:rFonts w:cs="Arial"/>
              </w:rPr>
              <w:lastRenderedPageBreak/>
              <w:t xml:space="preserve">nominata ex articolo 77 del </w:t>
            </w:r>
            <w:proofErr w:type="spellStart"/>
            <w:r w:rsidRPr="005D611F">
              <w:rPr>
                <w:rFonts w:cs="Arial"/>
              </w:rPr>
              <w:t>D.Lgs.</w:t>
            </w:r>
            <w:proofErr w:type="spellEnd"/>
            <w:r w:rsidRPr="005D611F">
              <w:rPr>
                <w:rFonts w:cs="Arial"/>
              </w:rPr>
              <w:t xml:space="preserve"> n. 50/2016 per il controllo delle offerte anomale.</w:t>
            </w:r>
          </w:p>
        </w:tc>
      </w:tr>
      <w:tr w:rsidR="00A75A61" w14:paraId="7FA73F11" w14:textId="77777777" w:rsidTr="00A32403">
        <w:tblPrEx>
          <w:tblCellMar>
            <w:left w:w="70" w:type="dxa"/>
            <w:right w:w="70" w:type="dxa"/>
          </w:tblCellMar>
        </w:tblPrEx>
        <w:trPr>
          <w:gridAfter w:val="1"/>
          <w:wAfter w:w="28" w:type="dxa"/>
          <w:trHeight w:val="143"/>
        </w:trPr>
        <w:tc>
          <w:tcPr>
            <w:tcW w:w="4165" w:type="dxa"/>
            <w:gridSpan w:val="2"/>
          </w:tcPr>
          <w:p w14:paraId="2EAC8589" w14:textId="77777777" w:rsidR="00A75A61" w:rsidRDefault="00A75A61" w:rsidP="00A75A61">
            <w:pPr>
              <w:ind w:left="-70"/>
              <w:jc w:val="both"/>
              <w:rPr>
                <w:rFonts w:cs="Arial"/>
                <w:b/>
              </w:rPr>
            </w:pPr>
          </w:p>
        </w:tc>
        <w:tc>
          <w:tcPr>
            <w:tcW w:w="1370" w:type="dxa"/>
            <w:gridSpan w:val="2"/>
          </w:tcPr>
          <w:p w14:paraId="2B8BB271" w14:textId="77777777" w:rsidR="00A75A61" w:rsidRDefault="00A75A61" w:rsidP="00A75A61">
            <w:pPr>
              <w:jc w:val="both"/>
              <w:rPr>
                <w:rFonts w:cs="Arial"/>
                <w:b/>
              </w:rPr>
            </w:pPr>
          </w:p>
        </w:tc>
        <w:tc>
          <w:tcPr>
            <w:tcW w:w="4166" w:type="dxa"/>
            <w:gridSpan w:val="2"/>
          </w:tcPr>
          <w:p w14:paraId="294964A8" w14:textId="77777777" w:rsidR="00A75A61" w:rsidRDefault="00A75A61" w:rsidP="00A75A61">
            <w:pPr>
              <w:ind w:left="-70"/>
              <w:jc w:val="both"/>
              <w:rPr>
                <w:rFonts w:cs="Arial"/>
                <w:b/>
              </w:rPr>
            </w:pPr>
          </w:p>
        </w:tc>
      </w:tr>
      <w:tr w:rsidR="00A75A61" w:rsidRPr="00BA6C26" w14:paraId="341383E7" w14:textId="77777777" w:rsidTr="00A32403">
        <w:tblPrEx>
          <w:tblCellMar>
            <w:left w:w="70" w:type="dxa"/>
            <w:right w:w="70" w:type="dxa"/>
          </w:tblCellMar>
        </w:tblPrEx>
        <w:trPr>
          <w:gridAfter w:val="1"/>
          <w:wAfter w:w="28" w:type="dxa"/>
          <w:trHeight w:val="143"/>
        </w:trPr>
        <w:tc>
          <w:tcPr>
            <w:tcW w:w="4165" w:type="dxa"/>
            <w:gridSpan w:val="2"/>
          </w:tcPr>
          <w:p w14:paraId="4E2B7EAA" w14:textId="77777777" w:rsidR="00A75A61" w:rsidRPr="00A32403" w:rsidRDefault="00A75A61" w:rsidP="00A75A61">
            <w:pPr>
              <w:ind w:left="-70"/>
              <w:jc w:val="both"/>
              <w:rPr>
                <w:rFonts w:ascii="Helvetica-Bold" w:hAnsi="Helvetica-Bold" w:cs="Helvetica-Bold"/>
                <w:b/>
                <w:bCs/>
                <w:lang w:val="de-DE" w:eastAsia="de-DE"/>
              </w:rPr>
            </w:pPr>
            <w:bookmarkStart w:id="1" w:name="_Hlk506538263"/>
            <w:r w:rsidRPr="001C1D4F">
              <w:rPr>
                <w:rFonts w:cs="Arial"/>
                <w:b/>
                <w:lang w:val="de-DE"/>
              </w:rPr>
              <w:t>Die mit gegenständlicher Ernennung über</w:t>
            </w:r>
            <w:r>
              <w:rPr>
                <w:rFonts w:cs="Arial"/>
                <w:b/>
                <w:lang w:val="de-DE"/>
              </w:rPr>
              <w:softHyphen/>
            </w:r>
            <w:r w:rsidRPr="001C1D4F">
              <w:rPr>
                <w:rFonts w:cs="Arial"/>
                <w:b/>
                <w:lang w:val="de-DE"/>
              </w:rPr>
              <w:t xml:space="preserve">tragenen Aufgaben der Kommission, umfassen, auf Anfrage der Auftrag gebenden Körperschaft/der Vergabestelle, die Erstellung von Gutachten und/oder Stellungnahmen bezüglich der eigenen Tätigkeit falls Wirtschaftsteilnehmer Rekurs </w:t>
            </w:r>
            <w:r w:rsidRPr="001C1D4F">
              <w:rPr>
                <w:rFonts w:ascii="Helvetica-Bold" w:hAnsi="Helvetica-Bold" w:cs="Helvetica-Bold"/>
                <w:b/>
                <w:bCs/>
                <w:lang w:val="de-DE" w:eastAsia="de-DE"/>
              </w:rPr>
              <w:t>einlegen.</w:t>
            </w:r>
          </w:p>
        </w:tc>
        <w:tc>
          <w:tcPr>
            <w:tcW w:w="1370" w:type="dxa"/>
            <w:gridSpan w:val="2"/>
          </w:tcPr>
          <w:p w14:paraId="75A7139A" w14:textId="77777777" w:rsidR="00A75A61" w:rsidRPr="00BA6C26" w:rsidRDefault="00A75A61" w:rsidP="00A75A61">
            <w:pPr>
              <w:jc w:val="both"/>
              <w:rPr>
                <w:rFonts w:cs="Arial"/>
                <w:lang w:val="de-DE"/>
              </w:rPr>
            </w:pPr>
          </w:p>
        </w:tc>
        <w:tc>
          <w:tcPr>
            <w:tcW w:w="4166" w:type="dxa"/>
            <w:gridSpan w:val="2"/>
          </w:tcPr>
          <w:p w14:paraId="25A7DE9A" w14:textId="77777777" w:rsidR="00A75A61" w:rsidRPr="00BA6C26" w:rsidRDefault="00A75A61" w:rsidP="00A75A61">
            <w:pPr>
              <w:ind w:left="-70"/>
              <w:jc w:val="both"/>
              <w:rPr>
                <w:rFonts w:cs="Arial"/>
              </w:rPr>
            </w:pPr>
            <w:r w:rsidRPr="00BA6C26">
              <w:rPr>
                <w:rFonts w:cs="Arial"/>
                <w:b/>
                <w:bCs/>
              </w:rPr>
              <w:t>I compiti conferiti alla Commissione con la presente nomina comprendono la redazione, su richiesta dell'Ente committente/Stazione appaltante, di pareri e/o prese di posizione in merito alla propria attività, nel caso in cui gli operatori economici propongano ricorso.</w:t>
            </w:r>
          </w:p>
        </w:tc>
      </w:tr>
      <w:tr w:rsidR="007E5F6E" w:rsidRPr="00BA6C26" w14:paraId="3D365A71" w14:textId="77777777" w:rsidTr="00A32403">
        <w:tblPrEx>
          <w:tblCellMar>
            <w:left w:w="70" w:type="dxa"/>
            <w:right w:w="70" w:type="dxa"/>
          </w:tblCellMar>
        </w:tblPrEx>
        <w:trPr>
          <w:gridAfter w:val="1"/>
          <w:wAfter w:w="28" w:type="dxa"/>
          <w:trHeight w:val="143"/>
        </w:trPr>
        <w:tc>
          <w:tcPr>
            <w:tcW w:w="4165" w:type="dxa"/>
            <w:gridSpan w:val="2"/>
          </w:tcPr>
          <w:p w14:paraId="6BB7F31B" w14:textId="77777777" w:rsidR="007E5F6E" w:rsidRPr="00FE33F2" w:rsidRDefault="007E5F6E" w:rsidP="00A75A61">
            <w:pPr>
              <w:ind w:left="-70"/>
              <w:jc w:val="both"/>
              <w:rPr>
                <w:rFonts w:cs="Arial"/>
                <w:b/>
              </w:rPr>
            </w:pPr>
          </w:p>
        </w:tc>
        <w:tc>
          <w:tcPr>
            <w:tcW w:w="1370" w:type="dxa"/>
            <w:gridSpan w:val="2"/>
          </w:tcPr>
          <w:p w14:paraId="0AF649E0" w14:textId="77777777" w:rsidR="007E5F6E" w:rsidRPr="00FE33F2" w:rsidRDefault="007E5F6E" w:rsidP="00A75A61">
            <w:pPr>
              <w:jc w:val="both"/>
              <w:rPr>
                <w:rFonts w:cs="Arial"/>
              </w:rPr>
            </w:pPr>
          </w:p>
        </w:tc>
        <w:tc>
          <w:tcPr>
            <w:tcW w:w="4166" w:type="dxa"/>
            <w:gridSpan w:val="2"/>
          </w:tcPr>
          <w:p w14:paraId="257CBB9E" w14:textId="77777777" w:rsidR="007E5F6E" w:rsidRPr="00BA6C26" w:rsidRDefault="007E5F6E" w:rsidP="00A75A61">
            <w:pPr>
              <w:ind w:left="-70"/>
              <w:jc w:val="both"/>
              <w:rPr>
                <w:rFonts w:cs="Arial"/>
                <w:b/>
                <w:bCs/>
              </w:rPr>
            </w:pPr>
          </w:p>
        </w:tc>
      </w:tr>
      <w:tr w:rsidR="00A75A61" w:rsidRPr="002D31BF" w14:paraId="0665439B" w14:textId="77777777" w:rsidTr="00A32403">
        <w:tblPrEx>
          <w:tblCellMar>
            <w:left w:w="70" w:type="dxa"/>
            <w:right w:w="70" w:type="dxa"/>
          </w:tblCellMar>
        </w:tblPrEx>
        <w:trPr>
          <w:gridAfter w:val="1"/>
          <w:wAfter w:w="28" w:type="dxa"/>
          <w:trHeight w:val="143"/>
        </w:trPr>
        <w:tc>
          <w:tcPr>
            <w:tcW w:w="4165" w:type="dxa"/>
            <w:gridSpan w:val="2"/>
          </w:tcPr>
          <w:p w14:paraId="693863CF" w14:textId="77777777" w:rsidR="00A75A61" w:rsidRPr="001C1D4F" w:rsidRDefault="002D31BF" w:rsidP="007E5F6E">
            <w:pPr>
              <w:ind w:left="-70"/>
              <w:jc w:val="both"/>
              <w:rPr>
                <w:rFonts w:cs="Arial"/>
                <w:b/>
                <w:lang w:val="de-DE"/>
              </w:rPr>
            </w:pPr>
            <w:r w:rsidRPr="001C1D4F">
              <w:rPr>
                <w:rFonts w:cs="Arial"/>
                <w:b/>
                <w:lang w:val="de-DE"/>
              </w:rPr>
              <w:t>Das Entgelt für diese Tätigkeit ist im Honorar für die Beauftragung inbegriffen.</w:t>
            </w:r>
          </w:p>
        </w:tc>
        <w:tc>
          <w:tcPr>
            <w:tcW w:w="1370" w:type="dxa"/>
            <w:gridSpan w:val="2"/>
          </w:tcPr>
          <w:p w14:paraId="3359F655" w14:textId="77777777" w:rsidR="00A75A61" w:rsidRPr="00BA6C26" w:rsidRDefault="00A75A61" w:rsidP="00A75A61">
            <w:pPr>
              <w:jc w:val="both"/>
              <w:rPr>
                <w:rFonts w:cs="Arial"/>
                <w:lang w:val="de-DE"/>
              </w:rPr>
            </w:pPr>
          </w:p>
        </w:tc>
        <w:tc>
          <w:tcPr>
            <w:tcW w:w="4166" w:type="dxa"/>
            <w:gridSpan w:val="2"/>
          </w:tcPr>
          <w:p w14:paraId="1D4BF791" w14:textId="77777777" w:rsidR="00A75A61" w:rsidRPr="007E5F6E" w:rsidRDefault="002D31BF" w:rsidP="007E5F6E">
            <w:pPr>
              <w:ind w:left="-70"/>
              <w:jc w:val="both"/>
              <w:rPr>
                <w:rFonts w:cs="Arial"/>
                <w:b/>
              </w:rPr>
            </w:pPr>
            <w:r w:rsidRPr="00196A7B">
              <w:rPr>
                <w:rFonts w:cs="Arial"/>
                <w:b/>
                <w:bCs/>
              </w:rPr>
              <w:t>Gli oneri di tali attività sono ricompresi nel compenso dell'incarico.</w:t>
            </w:r>
          </w:p>
        </w:tc>
      </w:tr>
      <w:tr w:rsidR="007E5F6E" w:rsidRPr="002D31BF" w14:paraId="10A8518A" w14:textId="77777777" w:rsidTr="00A32403">
        <w:tblPrEx>
          <w:tblCellMar>
            <w:left w:w="70" w:type="dxa"/>
            <w:right w:w="70" w:type="dxa"/>
          </w:tblCellMar>
        </w:tblPrEx>
        <w:trPr>
          <w:gridAfter w:val="1"/>
          <w:wAfter w:w="28" w:type="dxa"/>
          <w:trHeight w:val="143"/>
        </w:trPr>
        <w:tc>
          <w:tcPr>
            <w:tcW w:w="4165" w:type="dxa"/>
            <w:gridSpan w:val="2"/>
          </w:tcPr>
          <w:p w14:paraId="75DF412F" w14:textId="77777777" w:rsidR="007E5F6E" w:rsidRPr="007C14D4" w:rsidRDefault="007E5F6E" w:rsidP="007E5F6E">
            <w:pPr>
              <w:ind w:left="-70"/>
              <w:jc w:val="both"/>
              <w:rPr>
                <w:rFonts w:cs="Arial"/>
                <w:b/>
              </w:rPr>
            </w:pPr>
          </w:p>
        </w:tc>
        <w:tc>
          <w:tcPr>
            <w:tcW w:w="1370" w:type="dxa"/>
            <w:gridSpan w:val="2"/>
          </w:tcPr>
          <w:p w14:paraId="10D4AAE7" w14:textId="77777777" w:rsidR="007E5F6E" w:rsidRPr="007C14D4" w:rsidRDefault="007E5F6E" w:rsidP="00A75A61">
            <w:pPr>
              <w:jc w:val="both"/>
              <w:rPr>
                <w:rFonts w:cs="Arial"/>
              </w:rPr>
            </w:pPr>
          </w:p>
        </w:tc>
        <w:tc>
          <w:tcPr>
            <w:tcW w:w="4166" w:type="dxa"/>
            <w:gridSpan w:val="2"/>
          </w:tcPr>
          <w:p w14:paraId="49AD1917" w14:textId="77777777" w:rsidR="007E5F6E" w:rsidRPr="00196A7B" w:rsidRDefault="007E5F6E" w:rsidP="007E5F6E">
            <w:pPr>
              <w:ind w:left="-70"/>
              <w:jc w:val="both"/>
              <w:rPr>
                <w:rFonts w:cs="Arial"/>
                <w:b/>
                <w:bCs/>
              </w:rPr>
            </w:pPr>
          </w:p>
        </w:tc>
      </w:tr>
      <w:bookmarkEnd w:id="1"/>
      <w:tr w:rsidR="00A75A61" w:rsidRPr="0017487D" w14:paraId="7ED6F265" w14:textId="77777777" w:rsidTr="00A32403">
        <w:tblPrEx>
          <w:tblCellMar>
            <w:left w:w="70" w:type="dxa"/>
            <w:right w:w="70" w:type="dxa"/>
          </w:tblCellMar>
        </w:tblPrEx>
        <w:trPr>
          <w:gridAfter w:val="1"/>
          <w:wAfter w:w="28" w:type="dxa"/>
          <w:trHeight w:val="143"/>
        </w:trPr>
        <w:tc>
          <w:tcPr>
            <w:tcW w:w="4165" w:type="dxa"/>
            <w:gridSpan w:val="2"/>
          </w:tcPr>
          <w:p w14:paraId="244CC7DE" w14:textId="77777777" w:rsidR="00A75A61" w:rsidRPr="0032458F" w:rsidRDefault="00A75A61" w:rsidP="00A75A61">
            <w:pPr>
              <w:ind w:left="-70"/>
              <w:jc w:val="both"/>
              <w:rPr>
                <w:rFonts w:cs="Arial"/>
                <w:b/>
                <w:lang w:val="de-DE"/>
              </w:rPr>
            </w:pPr>
            <w:r w:rsidRPr="001C1D4F">
              <w:rPr>
                <w:rFonts w:cs="Arial"/>
                <w:b/>
                <w:lang w:val="de-DE"/>
              </w:rPr>
              <w:t>Der Auftrag an die einzelnen Mitglieder der Kommission wird von der Auftraggebende</w:t>
            </w:r>
            <w:r>
              <w:rPr>
                <w:rFonts w:cs="Arial"/>
                <w:b/>
                <w:lang w:val="de-DE"/>
              </w:rPr>
              <w:t>n</w:t>
            </w:r>
            <w:r w:rsidRPr="001C1D4F">
              <w:rPr>
                <w:rFonts w:cs="Arial"/>
                <w:b/>
                <w:lang w:val="de-DE"/>
              </w:rPr>
              <w:t xml:space="preserve"> Körperschaft erteilt und gilt auch für eine etwaige Bewertung der Angemessenheit der Angebote gemäß Art. 97 des GVD Nr. 50/2016 nach entsprechender schriftlicher Anfrage von Seiten des EVV</w:t>
            </w:r>
            <w:r>
              <w:rPr>
                <w:rFonts w:cs="Arial"/>
                <w:b/>
                <w:lang w:val="de-DE"/>
              </w:rPr>
              <w:t>.</w:t>
            </w:r>
          </w:p>
        </w:tc>
        <w:tc>
          <w:tcPr>
            <w:tcW w:w="1370" w:type="dxa"/>
            <w:gridSpan w:val="2"/>
          </w:tcPr>
          <w:p w14:paraId="309C53FC" w14:textId="77777777" w:rsidR="00A75A61" w:rsidRPr="00BA6C26" w:rsidRDefault="00A75A61" w:rsidP="00A75A61">
            <w:pPr>
              <w:jc w:val="both"/>
              <w:rPr>
                <w:rFonts w:cs="Arial"/>
                <w:lang w:val="de-DE"/>
              </w:rPr>
            </w:pPr>
          </w:p>
        </w:tc>
        <w:tc>
          <w:tcPr>
            <w:tcW w:w="4166" w:type="dxa"/>
            <w:gridSpan w:val="2"/>
          </w:tcPr>
          <w:p w14:paraId="784EB732" w14:textId="77777777" w:rsidR="00A75A61" w:rsidRPr="001C1D4F" w:rsidRDefault="00A75A61" w:rsidP="00A75A61">
            <w:pPr>
              <w:ind w:left="-70"/>
              <w:jc w:val="both"/>
              <w:rPr>
                <w:rFonts w:cs="Arial"/>
                <w:b/>
              </w:rPr>
            </w:pPr>
            <w:r w:rsidRPr="00BA6C26">
              <w:rPr>
                <w:rFonts w:cs="Arial"/>
                <w:b/>
              </w:rPr>
              <w:t>L'incarico ai singoli membri della Commis</w:t>
            </w:r>
            <w:r>
              <w:rPr>
                <w:rFonts w:cs="Arial"/>
                <w:b/>
              </w:rPr>
              <w:softHyphen/>
            </w:r>
            <w:r w:rsidRPr="00BA6C26">
              <w:rPr>
                <w:rFonts w:cs="Arial"/>
                <w:b/>
              </w:rPr>
              <w:t>sione viene conferito da parte dell'Ente com</w:t>
            </w:r>
            <w:r>
              <w:rPr>
                <w:rFonts w:cs="Arial"/>
                <w:b/>
              </w:rPr>
              <w:softHyphen/>
            </w:r>
            <w:r w:rsidRPr="00BA6C26">
              <w:rPr>
                <w:rFonts w:cs="Arial"/>
                <w:b/>
              </w:rPr>
              <w:t xml:space="preserve">mittente e vale anche per l’eventuale esame di congruità delle offerte ai sensi dell’art. 97 </w:t>
            </w:r>
            <w:proofErr w:type="spellStart"/>
            <w:r w:rsidRPr="00BA6C26">
              <w:rPr>
                <w:rFonts w:cs="Arial"/>
                <w:b/>
              </w:rPr>
              <w:t>D.Lgs.</w:t>
            </w:r>
            <w:proofErr w:type="spellEnd"/>
            <w:r w:rsidRPr="00BA6C26">
              <w:rPr>
                <w:rFonts w:cs="Arial"/>
                <w:b/>
              </w:rPr>
              <w:t xml:space="preserve"> n. 50/2016 a seguito di specifica richie</w:t>
            </w:r>
            <w:r>
              <w:rPr>
                <w:rFonts w:cs="Arial"/>
                <w:b/>
              </w:rPr>
              <w:softHyphen/>
            </w:r>
            <w:r w:rsidRPr="00BA6C26">
              <w:rPr>
                <w:rFonts w:cs="Arial"/>
                <w:b/>
              </w:rPr>
              <w:t>sta scritta da parte del Responsabile unico del procedimento.</w:t>
            </w:r>
          </w:p>
        </w:tc>
      </w:tr>
      <w:tr w:rsidR="00A75A61" w14:paraId="635B8391" w14:textId="77777777" w:rsidTr="00A32403">
        <w:tblPrEx>
          <w:tblCellMar>
            <w:left w:w="70" w:type="dxa"/>
            <w:right w:w="70" w:type="dxa"/>
          </w:tblCellMar>
        </w:tblPrEx>
        <w:trPr>
          <w:gridAfter w:val="1"/>
          <w:wAfter w:w="28" w:type="dxa"/>
          <w:trHeight w:val="193"/>
        </w:trPr>
        <w:tc>
          <w:tcPr>
            <w:tcW w:w="4165" w:type="dxa"/>
            <w:gridSpan w:val="2"/>
          </w:tcPr>
          <w:p w14:paraId="171E0900" w14:textId="77777777" w:rsidR="00A75A61" w:rsidRDefault="00A75A61" w:rsidP="00A75A61">
            <w:pPr>
              <w:jc w:val="both"/>
              <w:rPr>
                <w:rFonts w:cs="Arial"/>
                <w:b/>
                <w:highlight w:val="yellow"/>
              </w:rPr>
            </w:pPr>
          </w:p>
        </w:tc>
        <w:tc>
          <w:tcPr>
            <w:tcW w:w="1370" w:type="dxa"/>
            <w:gridSpan w:val="2"/>
          </w:tcPr>
          <w:p w14:paraId="764C05A9" w14:textId="77777777" w:rsidR="00A75A61" w:rsidRDefault="00A75A61" w:rsidP="00A75A61">
            <w:pPr>
              <w:jc w:val="both"/>
              <w:rPr>
                <w:rFonts w:cs="Arial"/>
              </w:rPr>
            </w:pPr>
          </w:p>
        </w:tc>
        <w:tc>
          <w:tcPr>
            <w:tcW w:w="4166" w:type="dxa"/>
            <w:gridSpan w:val="2"/>
          </w:tcPr>
          <w:p w14:paraId="5D821B3B" w14:textId="77777777" w:rsidR="00A75A61" w:rsidRDefault="00A75A61" w:rsidP="00A75A61">
            <w:pPr>
              <w:jc w:val="both"/>
              <w:rPr>
                <w:rFonts w:cs="Arial"/>
                <w:b/>
              </w:rPr>
            </w:pPr>
          </w:p>
        </w:tc>
      </w:tr>
      <w:tr w:rsidR="00A75A61" w14:paraId="6E093614" w14:textId="77777777" w:rsidTr="00A32403">
        <w:tblPrEx>
          <w:tblCellMar>
            <w:left w:w="70" w:type="dxa"/>
            <w:right w:w="70" w:type="dxa"/>
          </w:tblCellMar>
        </w:tblPrEx>
        <w:trPr>
          <w:gridAfter w:val="1"/>
          <w:wAfter w:w="28" w:type="dxa"/>
          <w:trHeight w:val="410"/>
        </w:trPr>
        <w:tc>
          <w:tcPr>
            <w:tcW w:w="4165" w:type="dxa"/>
            <w:gridSpan w:val="2"/>
          </w:tcPr>
          <w:p w14:paraId="48D34969" w14:textId="77777777" w:rsidR="00A75A61" w:rsidRDefault="00A75A61" w:rsidP="00A75A61">
            <w:pPr>
              <w:ind w:left="-70"/>
              <w:jc w:val="both"/>
              <w:rPr>
                <w:rFonts w:cs="Arial"/>
                <w:b/>
                <w:lang w:val="de-DE"/>
              </w:rPr>
            </w:pPr>
            <w:r>
              <w:rPr>
                <w:rFonts w:cs="Arial"/>
                <w:b/>
                <w:lang w:val="de-DE"/>
              </w:rPr>
              <w:t>Es wird daran erinnert, dass die Kommission die Tätigkeit erst nach erfolgter Beauftragung aufnehmen kann.</w:t>
            </w:r>
          </w:p>
        </w:tc>
        <w:tc>
          <w:tcPr>
            <w:tcW w:w="1370" w:type="dxa"/>
            <w:gridSpan w:val="2"/>
          </w:tcPr>
          <w:p w14:paraId="6CB42506" w14:textId="77777777" w:rsidR="00A75A61" w:rsidRDefault="00A75A61" w:rsidP="00A75A61">
            <w:pPr>
              <w:jc w:val="both"/>
              <w:rPr>
                <w:rFonts w:cs="Arial"/>
                <w:lang w:val="de-DE"/>
              </w:rPr>
            </w:pPr>
          </w:p>
        </w:tc>
        <w:tc>
          <w:tcPr>
            <w:tcW w:w="4166" w:type="dxa"/>
            <w:gridSpan w:val="2"/>
          </w:tcPr>
          <w:p w14:paraId="55FD35E3" w14:textId="77777777" w:rsidR="00A75A61" w:rsidRDefault="00A75A61" w:rsidP="00A75A61">
            <w:pPr>
              <w:ind w:left="-70"/>
              <w:jc w:val="both"/>
              <w:rPr>
                <w:rFonts w:cs="Arial"/>
                <w:b/>
              </w:rPr>
            </w:pPr>
            <w:r>
              <w:rPr>
                <w:rFonts w:cs="Arial"/>
                <w:b/>
              </w:rPr>
              <w:t>Si ricorda che la Commissione non può iniziare la sua attività prima del conferimento dell’incarico.</w:t>
            </w:r>
          </w:p>
        </w:tc>
      </w:tr>
      <w:tr w:rsidR="00A75A61" w14:paraId="3DAEB334" w14:textId="77777777" w:rsidTr="00A32403">
        <w:tblPrEx>
          <w:tblCellMar>
            <w:left w:w="70" w:type="dxa"/>
            <w:right w:w="70" w:type="dxa"/>
          </w:tblCellMar>
        </w:tblPrEx>
        <w:trPr>
          <w:gridAfter w:val="1"/>
          <w:wAfter w:w="28" w:type="dxa"/>
          <w:trHeight w:val="105"/>
        </w:trPr>
        <w:tc>
          <w:tcPr>
            <w:tcW w:w="4165" w:type="dxa"/>
            <w:gridSpan w:val="2"/>
          </w:tcPr>
          <w:p w14:paraId="726C9DB1" w14:textId="77777777" w:rsidR="00A75A61" w:rsidRDefault="00A75A61" w:rsidP="00A75A61">
            <w:pPr>
              <w:rPr>
                <w:rFonts w:cs="Arial"/>
              </w:rPr>
            </w:pPr>
          </w:p>
        </w:tc>
        <w:tc>
          <w:tcPr>
            <w:tcW w:w="1370" w:type="dxa"/>
            <w:gridSpan w:val="2"/>
          </w:tcPr>
          <w:p w14:paraId="4BEA7607" w14:textId="77777777" w:rsidR="00A75A61" w:rsidRDefault="00A75A61" w:rsidP="00A75A61">
            <w:pPr>
              <w:jc w:val="both"/>
              <w:rPr>
                <w:rFonts w:cs="Arial"/>
              </w:rPr>
            </w:pPr>
          </w:p>
        </w:tc>
        <w:tc>
          <w:tcPr>
            <w:tcW w:w="4166" w:type="dxa"/>
            <w:gridSpan w:val="2"/>
          </w:tcPr>
          <w:p w14:paraId="7CBEC594" w14:textId="77777777" w:rsidR="00A75A61" w:rsidRDefault="00A75A61" w:rsidP="00A75A61">
            <w:pPr>
              <w:ind w:right="145"/>
              <w:jc w:val="both"/>
              <w:rPr>
                <w:rFonts w:cs="Arial"/>
              </w:rPr>
            </w:pPr>
          </w:p>
        </w:tc>
      </w:tr>
      <w:tr w:rsidR="00A75A61" w14:paraId="5BCE4A74" w14:textId="77777777" w:rsidTr="00A32403">
        <w:tblPrEx>
          <w:tblCellMar>
            <w:left w:w="70" w:type="dxa"/>
            <w:right w:w="70" w:type="dxa"/>
          </w:tblCellMar>
        </w:tblPrEx>
        <w:trPr>
          <w:gridAfter w:val="1"/>
          <w:wAfter w:w="28" w:type="dxa"/>
        </w:trPr>
        <w:tc>
          <w:tcPr>
            <w:tcW w:w="4165" w:type="dxa"/>
            <w:gridSpan w:val="2"/>
          </w:tcPr>
          <w:p w14:paraId="721DB638" w14:textId="77777777" w:rsidR="00A75A61" w:rsidRPr="00A32403" w:rsidRDefault="00A75A61" w:rsidP="00A75A61">
            <w:pPr>
              <w:ind w:left="-75"/>
              <w:rPr>
                <w:rFonts w:cs="Arial"/>
              </w:rPr>
            </w:pPr>
            <w:proofErr w:type="spellStart"/>
            <w:r w:rsidRPr="00A32403">
              <w:rPr>
                <w:rFonts w:cs="Arial"/>
              </w:rPr>
              <w:t>Mit</w:t>
            </w:r>
            <w:proofErr w:type="spellEnd"/>
            <w:r w:rsidRPr="00A32403">
              <w:rPr>
                <w:rFonts w:cs="Arial"/>
              </w:rPr>
              <w:t xml:space="preserve"> </w:t>
            </w:r>
            <w:proofErr w:type="spellStart"/>
            <w:r w:rsidRPr="00A32403">
              <w:rPr>
                <w:rFonts w:cs="Arial"/>
              </w:rPr>
              <w:t>freundlichen</w:t>
            </w:r>
            <w:proofErr w:type="spellEnd"/>
            <w:r w:rsidRPr="00A32403">
              <w:rPr>
                <w:rFonts w:cs="Arial"/>
              </w:rPr>
              <w:t xml:space="preserve"> </w:t>
            </w:r>
            <w:proofErr w:type="spellStart"/>
            <w:r w:rsidRPr="00A32403">
              <w:rPr>
                <w:rFonts w:cs="Arial"/>
              </w:rPr>
              <w:t>Grüßen</w:t>
            </w:r>
            <w:proofErr w:type="spellEnd"/>
          </w:p>
        </w:tc>
        <w:tc>
          <w:tcPr>
            <w:tcW w:w="1370" w:type="dxa"/>
            <w:gridSpan w:val="2"/>
          </w:tcPr>
          <w:p w14:paraId="78E4647F" w14:textId="77777777" w:rsidR="00A75A61" w:rsidRPr="00A32403" w:rsidRDefault="00A75A61" w:rsidP="00A75A61">
            <w:pPr>
              <w:rPr>
                <w:rFonts w:cs="Arial"/>
              </w:rPr>
            </w:pPr>
          </w:p>
        </w:tc>
        <w:tc>
          <w:tcPr>
            <w:tcW w:w="4166" w:type="dxa"/>
            <w:gridSpan w:val="2"/>
          </w:tcPr>
          <w:p w14:paraId="6CF05A8A" w14:textId="77777777" w:rsidR="00A75A61" w:rsidRDefault="00A75A61" w:rsidP="00B05EC0">
            <w:pPr>
              <w:ind w:right="145" w:hanging="81"/>
              <w:rPr>
                <w:rFonts w:cs="Arial"/>
              </w:rPr>
            </w:pPr>
            <w:r>
              <w:rPr>
                <w:rFonts w:cs="Arial"/>
              </w:rPr>
              <w:t>Distinti saluti</w:t>
            </w:r>
          </w:p>
        </w:tc>
      </w:tr>
      <w:tr w:rsidR="00A75A61" w14:paraId="0DD9C633" w14:textId="77777777" w:rsidTr="00A32403">
        <w:tblPrEx>
          <w:tblCellMar>
            <w:left w:w="70" w:type="dxa"/>
            <w:right w:w="70" w:type="dxa"/>
          </w:tblCellMar>
        </w:tblPrEx>
        <w:trPr>
          <w:gridAfter w:val="1"/>
          <w:wAfter w:w="28" w:type="dxa"/>
        </w:trPr>
        <w:tc>
          <w:tcPr>
            <w:tcW w:w="9701" w:type="dxa"/>
            <w:gridSpan w:val="6"/>
          </w:tcPr>
          <w:p w14:paraId="140B3AC1" w14:textId="77777777" w:rsidR="00A75A61" w:rsidRPr="00A32403" w:rsidRDefault="00A75A61" w:rsidP="00A75A61">
            <w:pPr>
              <w:rPr>
                <w:rFonts w:cs="Arial"/>
              </w:rPr>
            </w:pPr>
          </w:p>
        </w:tc>
      </w:tr>
      <w:tr w:rsidR="00A75A61" w:rsidRPr="007B1ECB" w14:paraId="2C9AD350" w14:textId="77777777" w:rsidTr="00A32403">
        <w:tblPrEx>
          <w:tblCellMar>
            <w:left w:w="70" w:type="dxa"/>
            <w:right w:w="70" w:type="dxa"/>
          </w:tblCellMar>
        </w:tblPrEx>
        <w:trPr>
          <w:gridAfter w:val="1"/>
          <w:wAfter w:w="28" w:type="dxa"/>
          <w:trHeight w:val="415"/>
        </w:trPr>
        <w:tc>
          <w:tcPr>
            <w:tcW w:w="9701" w:type="dxa"/>
            <w:gridSpan w:val="6"/>
          </w:tcPr>
          <w:p w14:paraId="76953BF6" w14:textId="77777777" w:rsidR="00A75A61" w:rsidRDefault="00A75A61" w:rsidP="00A75A61">
            <w:pPr>
              <w:ind w:right="145"/>
              <w:jc w:val="center"/>
              <w:rPr>
                <w:lang w:val="de-DE"/>
              </w:rPr>
            </w:pPr>
            <w:r>
              <w:rPr>
                <w:lang w:val="de-DE"/>
              </w:rPr>
              <w:t xml:space="preserve">Die Ausschreibungsbehörde / </w:t>
            </w:r>
            <w:proofErr w:type="spellStart"/>
            <w:r>
              <w:rPr>
                <w:lang w:val="de-DE"/>
              </w:rPr>
              <w:t>L’Autorità</w:t>
            </w:r>
            <w:proofErr w:type="spellEnd"/>
            <w:r>
              <w:rPr>
                <w:lang w:val="de-DE"/>
              </w:rPr>
              <w:t xml:space="preserve"> di </w:t>
            </w:r>
            <w:proofErr w:type="spellStart"/>
            <w:r>
              <w:rPr>
                <w:lang w:val="de-DE"/>
              </w:rPr>
              <w:t>gara</w:t>
            </w:r>
            <w:proofErr w:type="spellEnd"/>
          </w:p>
          <w:p w14:paraId="562A375D" w14:textId="0EE09908" w:rsidR="00A75A61" w:rsidRPr="00A32403" w:rsidRDefault="00957120" w:rsidP="00A75A61">
            <w:pPr>
              <w:ind w:right="145"/>
              <w:jc w:val="center"/>
              <w:rPr>
                <w:lang w:val="de-DE"/>
              </w:rPr>
            </w:pPr>
            <w:r>
              <w:rPr>
                <w:lang w:val="de-DE"/>
              </w:rPr>
              <w:t>Dr. Sandra Zambianco</w:t>
            </w:r>
            <w:r w:rsidR="00A75A61">
              <w:rPr>
                <w:lang w:val="de-DE"/>
              </w:rPr>
              <w:br/>
            </w:r>
            <w:r w:rsidR="00A75A61" w:rsidRPr="00C237C0">
              <w:rPr>
                <w:sz w:val="18"/>
                <w:szCs w:val="18"/>
                <w:lang w:val="de-DE"/>
              </w:rPr>
              <w:t xml:space="preserve">(mit digitaler Unterschrift unterzeichnet / </w:t>
            </w:r>
            <w:proofErr w:type="spellStart"/>
            <w:r w:rsidR="00A75A61" w:rsidRPr="00C237C0">
              <w:rPr>
                <w:sz w:val="18"/>
                <w:szCs w:val="18"/>
                <w:lang w:val="de-DE"/>
              </w:rPr>
              <w:t>sottoscritto</w:t>
            </w:r>
            <w:proofErr w:type="spellEnd"/>
            <w:r w:rsidR="00A75A61" w:rsidRPr="00C237C0">
              <w:rPr>
                <w:sz w:val="18"/>
                <w:szCs w:val="18"/>
                <w:lang w:val="de-DE"/>
              </w:rPr>
              <w:t xml:space="preserve"> </w:t>
            </w:r>
            <w:proofErr w:type="spellStart"/>
            <w:r w:rsidR="00A75A61" w:rsidRPr="00C237C0">
              <w:rPr>
                <w:sz w:val="18"/>
                <w:szCs w:val="18"/>
                <w:lang w:val="de-DE"/>
              </w:rPr>
              <w:t>con</w:t>
            </w:r>
            <w:proofErr w:type="spellEnd"/>
            <w:r w:rsidR="00A75A61" w:rsidRPr="00C237C0">
              <w:rPr>
                <w:sz w:val="18"/>
                <w:szCs w:val="18"/>
                <w:lang w:val="de-DE"/>
              </w:rPr>
              <w:t xml:space="preserve"> </w:t>
            </w:r>
            <w:proofErr w:type="spellStart"/>
            <w:r w:rsidR="00A75A61" w:rsidRPr="00C237C0">
              <w:rPr>
                <w:sz w:val="18"/>
                <w:szCs w:val="18"/>
                <w:lang w:val="de-DE"/>
              </w:rPr>
              <w:t>firma</w:t>
            </w:r>
            <w:proofErr w:type="spellEnd"/>
            <w:r w:rsidR="00A75A61" w:rsidRPr="00C237C0">
              <w:rPr>
                <w:sz w:val="18"/>
                <w:szCs w:val="18"/>
                <w:lang w:val="de-DE"/>
              </w:rPr>
              <w:t xml:space="preserve"> digitale)</w:t>
            </w:r>
          </w:p>
        </w:tc>
      </w:tr>
      <w:tr w:rsidR="00A75A61" w:rsidRPr="007B1ECB" w14:paraId="5FCC2111" w14:textId="77777777" w:rsidTr="00A32403">
        <w:tblPrEx>
          <w:tblCellMar>
            <w:left w:w="70" w:type="dxa"/>
            <w:right w:w="70" w:type="dxa"/>
          </w:tblCellMar>
        </w:tblPrEx>
        <w:trPr>
          <w:gridAfter w:val="1"/>
          <w:wAfter w:w="28" w:type="dxa"/>
        </w:trPr>
        <w:tc>
          <w:tcPr>
            <w:tcW w:w="9701" w:type="dxa"/>
            <w:gridSpan w:val="6"/>
          </w:tcPr>
          <w:p w14:paraId="4AA96673" w14:textId="77777777" w:rsidR="00A75A61" w:rsidRDefault="00A75A61" w:rsidP="00A75A61">
            <w:pPr>
              <w:ind w:right="145"/>
              <w:jc w:val="center"/>
              <w:rPr>
                <w:lang w:val="de-DE"/>
              </w:rPr>
            </w:pPr>
          </w:p>
        </w:tc>
      </w:tr>
      <w:tr w:rsidR="00957120" w:rsidRPr="00957120" w14:paraId="605636DE" w14:textId="77777777" w:rsidTr="00A32403">
        <w:tblPrEx>
          <w:tblCellMar>
            <w:left w:w="108" w:type="dxa"/>
            <w:right w:w="108" w:type="dxa"/>
          </w:tblCellMar>
          <w:tblLook w:val="01E0" w:firstRow="1" w:lastRow="1" w:firstColumn="1" w:lastColumn="1" w:noHBand="0" w:noVBand="0"/>
        </w:tblPrEx>
        <w:trPr>
          <w:gridAfter w:val="2"/>
          <w:wAfter w:w="90" w:type="dxa"/>
        </w:trPr>
        <w:tc>
          <w:tcPr>
            <w:tcW w:w="4139" w:type="dxa"/>
          </w:tcPr>
          <w:p w14:paraId="351D7A78" w14:textId="77777777" w:rsidR="00A75A61" w:rsidRPr="00957120" w:rsidRDefault="00A75A61" w:rsidP="00A75A61">
            <w:pPr>
              <w:jc w:val="both"/>
              <w:rPr>
                <w:rFonts w:cs="Arial"/>
                <w:u w:val="single"/>
                <w:lang w:val="de-DE"/>
              </w:rPr>
            </w:pPr>
            <w:bookmarkStart w:id="2" w:name="_Hlk5979438"/>
            <w:r w:rsidRPr="00957120">
              <w:rPr>
                <w:rFonts w:cs="Arial"/>
                <w:u w:val="single"/>
                <w:lang w:val="de-DE"/>
              </w:rPr>
              <w:t>Anlagen:</w:t>
            </w:r>
          </w:p>
          <w:p w14:paraId="46F019A5" w14:textId="4870EA8D" w:rsidR="00A75A61" w:rsidRPr="00957120" w:rsidRDefault="00A75A61" w:rsidP="00496B4D">
            <w:pPr>
              <w:numPr>
                <w:ilvl w:val="0"/>
                <w:numId w:val="9"/>
              </w:numPr>
              <w:tabs>
                <w:tab w:val="clear" w:pos="720"/>
                <w:tab w:val="num" w:pos="172"/>
              </w:tabs>
              <w:ind w:left="172" w:hanging="288"/>
              <w:jc w:val="both"/>
              <w:rPr>
                <w:rFonts w:cs="Arial"/>
                <w:lang w:val="de-DE"/>
              </w:rPr>
            </w:pPr>
            <w:r w:rsidRPr="00957120">
              <w:rPr>
                <w:rFonts w:cs="Arial"/>
                <w:lang w:val="de-DE"/>
              </w:rPr>
              <w:t>Ausschreibungsbedingungen</w:t>
            </w:r>
            <w:r w:rsidR="00F42965" w:rsidRPr="00957120">
              <w:rPr>
                <w:rFonts w:cs="Arial"/>
                <w:lang w:val="de-DE"/>
              </w:rPr>
              <w:t>;</w:t>
            </w:r>
          </w:p>
          <w:p w14:paraId="0414B6CC" w14:textId="77777777" w:rsidR="00A75A61" w:rsidRPr="00957120" w:rsidRDefault="00444EC2" w:rsidP="00496B4D">
            <w:pPr>
              <w:numPr>
                <w:ilvl w:val="0"/>
                <w:numId w:val="9"/>
              </w:numPr>
              <w:tabs>
                <w:tab w:val="clear" w:pos="720"/>
                <w:tab w:val="num" w:pos="172"/>
              </w:tabs>
              <w:ind w:left="172" w:hanging="288"/>
              <w:jc w:val="both"/>
              <w:rPr>
                <w:rFonts w:cs="Arial"/>
                <w:lang w:val="de-DE"/>
              </w:rPr>
            </w:pPr>
            <w:r w:rsidRPr="00957120">
              <w:rPr>
                <w:rFonts w:cs="Arial"/>
                <w:lang w:val="de-DE"/>
              </w:rPr>
              <w:t>Bewertungskriterien</w:t>
            </w:r>
            <w:r w:rsidR="00F42965" w:rsidRPr="00957120">
              <w:rPr>
                <w:rFonts w:cs="Arial"/>
                <w:lang w:val="de-DE"/>
              </w:rPr>
              <w:t>;</w:t>
            </w:r>
          </w:p>
          <w:p w14:paraId="2D501376" w14:textId="669508F8" w:rsidR="00A75A61" w:rsidRPr="00957120" w:rsidRDefault="00444EC2" w:rsidP="00496B4D">
            <w:pPr>
              <w:numPr>
                <w:ilvl w:val="0"/>
                <w:numId w:val="9"/>
              </w:numPr>
              <w:tabs>
                <w:tab w:val="clear" w:pos="720"/>
                <w:tab w:val="num" w:pos="172"/>
              </w:tabs>
              <w:ind w:left="172" w:hanging="288"/>
              <w:jc w:val="both"/>
              <w:rPr>
                <w:rFonts w:cs="Arial"/>
                <w:lang w:val="de-DE"/>
              </w:rPr>
            </w:pPr>
            <w:r w:rsidRPr="00957120">
              <w:rPr>
                <w:rFonts w:cs="Arial"/>
                <w:lang w:val="de-DE"/>
              </w:rPr>
              <w:t>Liste der B</w:t>
            </w:r>
            <w:r w:rsidR="00A75A61" w:rsidRPr="00957120">
              <w:rPr>
                <w:rFonts w:cs="Arial"/>
                <w:lang w:val="de-DE"/>
              </w:rPr>
              <w:t>ieter</w:t>
            </w:r>
            <w:r w:rsidRPr="00957120">
              <w:rPr>
                <w:rFonts w:cs="Arial"/>
                <w:lang w:val="de-DE"/>
              </w:rPr>
              <w:t>, Anlage A1 – Teil</w:t>
            </w:r>
            <w:r w:rsidR="00496B4D" w:rsidRPr="00957120">
              <w:rPr>
                <w:rFonts w:cs="Arial"/>
                <w:lang w:val="de-DE"/>
              </w:rPr>
              <w:softHyphen/>
            </w:r>
            <w:r w:rsidRPr="00957120">
              <w:rPr>
                <w:rFonts w:cs="Arial"/>
                <w:lang w:val="de-DE"/>
              </w:rPr>
              <w:t>nahmeantrag</w:t>
            </w:r>
            <w:r w:rsidR="00F42965" w:rsidRPr="00957120">
              <w:rPr>
                <w:rFonts w:cs="Arial"/>
                <w:lang w:val="de-DE"/>
              </w:rPr>
              <w:t>;</w:t>
            </w:r>
          </w:p>
          <w:p w14:paraId="74075D6C" w14:textId="77777777" w:rsidR="006D6083" w:rsidRPr="00957120" w:rsidRDefault="00444EC2" w:rsidP="00496B4D">
            <w:pPr>
              <w:numPr>
                <w:ilvl w:val="0"/>
                <w:numId w:val="9"/>
              </w:numPr>
              <w:tabs>
                <w:tab w:val="clear" w:pos="720"/>
                <w:tab w:val="num" w:pos="172"/>
              </w:tabs>
              <w:ind w:left="172" w:hanging="288"/>
              <w:jc w:val="both"/>
              <w:rPr>
                <w:rFonts w:cs="Arial"/>
                <w:lang w:val="de-DE"/>
              </w:rPr>
            </w:pPr>
            <w:r w:rsidRPr="00957120">
              <w:rPr>
                <w:rFonts w:cs="Arial"/>
                <w:lang w:val="de-DE"/>
              </w:rPr>
              <w:t xml:space="preserve">operative </w:t>
            </w:r>
            <w:r w:rsidR="006D6083" w:rsidRPr="00957120">
              <w:rPr>
                <w:rFonts w:cs="Arial"/>
                <w:lang w:val="de-DE"/>
              </w:rPr>
              <w:t>Anweisungen</w:t>
            </w:r>
            <w:r w:rsidR="00F42965" w:rsidRPr="00957120">
              <w:rPr>
                <w:rFonts w:cs="Arial"/>
                <w:lang w:val="de-DE"/>
              </w:rPr>
              <w:t>;</w:t>
            </w:r>
          </w:p>
          <w:p w14:paraId="5997E3FB" w14:textId="77777777" w:rsidR="00A75A61" w:rsidRPr="00957120" w:rsidRDefault="00444EC2" w:rsidP="00496B4D">
            <w:pPr>
              <w:numPr>
                <w:ilvl w:val="0"/>
                <w:numId w:val="9"/>
              </w:numPr>
              <w:tabs>
                <w:tab w:val="clear" w:pos="720"/>
                <w:tab w:val="num" w:pos="172"/>
              </w:tabs>
              <w:ind w:left="172" w:hanging="288"/>
              <w:jc w:val="both"/>
              <w:rPr>
                <w:rFonts w:cs="Arial"/>
                <w:lang w:val="de-DE"/>
              </w:rPr>
            </w:pPr>
            <w:r w:rsidRPr="00957120">
              <w:rPr>
                <w:rFonts w:cs="Arial"/>
                <w:lang w:val="de-DE"/>
              </w:rPr>
              <w:t>informatives Vademekum</w:t>
            </w:r>
            <w:r w:rsidR="00F42965" w:rsidRPr="00957120">
              <w:rPr>
                <w:rFonts w:cs="Arial"/>
                <w:lang w:val="de-DE"/>
              </w:rPr>
              <w:t>;</w:t>
            </w:r>
          </w:p>
          <w:p w14:paraId="3311F5D1" w14:textId="77777777" w:rsidR="00A75A61" w:rsidRPr="00957120" w:rsidRDefault="00A75A61" w:rsidP="00496B4D">
            <w:pPr>
              <w:numPr>
                <w:ilvl w:val="0"/>
                <w:numId w:val="9"/>
              </w:numPr>
              <w:tabs>
                <w:tab w:val="clear" w:pos="720"/>
                <w:tab w:val="num" w:pos="172"/>
              </w:tabs>
              <w:ind w:left="172" w:right="-108" w:hanging="288"/>
              <w:jc w:val="both"/>
              <w:rPr>
                <w:rFonts w:cs="Arial"/>
                <w:lang w:val="de-DE"/>
              </w:rPr>
            </w:pPr>
            <w:r w:rsidRPr="00957120">
              <w:rPr>
                <w:rFonts w:cs="Arial"/>
                <w:lang w:val="de-DE"/>
              </w:rPr>
              <w:t xml:space="preserve">Vorlagen </w:t>
            </w:r>
            <w:r w:rsidR="006D6083" w:rsidRPr="00957120">
              <w:rPr>
                <w:rFonts w:cs="Arial"/>
                <w:lang w:val="de-DE"/>
              </w:rPr>
              <w:t xml:space="preserve">techn. </w:t>
            </w:r>
            <w:r w:rsidRPr="00957120">
              <w:rPr>
                <w:rFonts w:cs="Arial"/>
                <w:lang w:val="de-DE"/>
              </w:rPr>
              <w:t>Niederschriften</w:t>
            </w:r>
            <w:r w:rsidR="00496B4D" w:rsidRPr="00957120">
              <w:rPr>
                <w:rFonts w:cs="Arial"/>
                <w:lang w:val="de-DE"/>
              </w:rPr>
              <w:t xml:space="preserve"> und</w:t>
            </w:r>
            <w:r w:rsidR="006D6083" w:rsidRPr="00957120">
              <w:rPr>
                <w:rFonts w:cs="Arial"/>
                <w:lang w:val="de-DE"/>
              </w:rPr>
              <w:t xml:space="preserve"> Anl. A</w:t>
            </w:r>
            <w:r w:rsidRPr="00957120">
              <w:rPr>
                <w:rFonts w:cs="Arial"/>
                <w:lang w:val="de-DE"/>
              </w:rPr>
              <w:t>;</w:t>
            </w:r>
          </w:p>
          <w:p w14:paraId="53102067" w14:textId="77777777" w:rsidR="00DC27CD" w:rsidRPr="00957120" w:rsidRDefault="00262E23" w:rsidP="00496B4D">
            <w:pPr>
              <w:numPr>
                <w:ilvl w:val="0"/>
                <w:numId w:val="9"/>
              </w:numPr>
              <w:tabs>
                <w:tab w:val="clear" w:pos="720"/>
                <w:tab w:val="num" w:pos="172"/>
              </w:tabs>
              <w:ind w:left="172" w:right="-36" w:hanging="288"/>
              <w:jc w:val="both"/>
              <w:rPr>
                <w:rFonts w:cs="Arial"/>
                <w:lang w:val="de-DE"/>
              </w:rPr>
            </w:pPr>
            <w:r w:rsidRPr="00957120">
              <w:rPr>
                <w:rFonts w:cs="Arial"/>
                <w:lang w:val="de-DE"/>
              </w:rPr>
              <w:t>Ersuchen um</w:t>
            </w:r>
            <w:r w:rsidR="006D6083" w:rsidRPr="00957120">
              <w:rPr>
                <w:rFonts w:cs="Arial"/>
                <w:lang w:val="de-DE"/>
              </w:rPr>
              <w:t xml:space="preserve"> </w:t>
            </w:r>
            <w:r w:rsidR="00A75A61" w:rsidRPr="00957120">
              <w:rPr>
                <w:rFonts w:cs="Arial"/>
                <w:lang w:val="de-DE"/>
              </w:rPr>
              <w:t>Stellungnahme zur Verweige</w:t>
            </w:r>
            <w:r w:rsidR="00496B4D" w:rsidRPr="00957120">
              <w:rPr>
                <w:rFonts w:cs="Arial"/>
                <w:lang w:val="de-DE"/>
              </w:rPr>
              <w:softHyphen/>
            </w:r>
            <w:r w:rsidR="00A75A61" w:rsidRPr="00957120">
              <w:rPr>
                <w:rFonts w:cs="Arial"/>
                <w:lang w:val="de-DE"/>
              </w:rPr>
              <w:t>rung der Akteneinsicht der Bieter</w:t>
            </w:r>
            <w:r w:rsidR="00F42965" w:rsidRPr="00957120">
              <w:rPr>
                <w:rFonts w:cs="Arial"/>
                <w:lang w:val="de-DE"/>
              </w:rPr>
              <w:t>;</w:t>
            </w:r>
          </w:p>
          <w:p w14:paraId="2CB7E237" w14:textId="77777777" w:rsidR="00C560BF" w:rsidRPr="00957120" w:rsidRDefault="006E2B3A" w:rsidP="00123BBD">
            <w:pPr>
              <w:numPr>
                <w:ilvl w:val="0"/>
                <w:numId w:val="9"/>
              </w:numPr>
              <w:tabs>
                <w:tab w:val="clear" w:pos="720"/>
                <w:tab w:val="num" w:pos="172"/>
              </w:tabs>
              <w:ind w:left="172" w:right="-36" w:hanging="288"/>
              <w:jc w:val="both"/>
              <w:rPr>
                <w:rFonts w:cs="Arial"/>
                <w:lang w:val="de-DE"/>
              </w:rPr>
            </w:pPr>
            <w:r w:rsidRPr="00957120">
              <w:rPr>
                <w:rFonts w:cs="Arial"/>
                <w:lang w:val="de-DE"/>
              </w:rPr>
              <w:t>Projektunterlagen,</w:t>
            </w:r>
            <w:r w:rsidRPr="00957120">
              <w:rPr>
                <w:lang w:val="de-DE"/>
              </w:rPr>
              <w:t xml:space="preserve"> </w:t>
            </w:r>
            <w:r w:rsidRPr="00957120">
              <w:rPr>
                <w:rFonts w:cs="Arial"/>
                <w:lang w:val="de-DE"/>
              </w:rPr>
              <w:t>welche gemäß vereinbartem Modus zugesandt werden</w:t>
            </w:r>
          </w:p>
        </w:tc>
        <w:tc>
          <w:tcPr>
            <w:tcW w:w="1361" w:type="dxa"/>
            <w:gridSpan w:val="2"/>
          </w:tcPr>
          <w:p w14:paraId="256E26CF" w14:textId="77777777" w:rsidR="00A75A61" w:rsidRPr="00957120" w:rsidRDefault="00A75A61" w:rsidP="00A75A61">
            <w:pPr>
              <w:jc w:val="both"/>
              <w:rPr>
                <w:rFonts w:cs="Arial"/>
                <w:u w:val="single"/>
                <w:lang w:val="de-DE"/>
              </w:rPr>
            </w:pPr>
          </w:p>
        </w:tc>
        <w:tc>
          <w:tcPr>
            <w:tcW w:w="4139" w:type="dxa"/>
            <w:gridSpan w:val="2"/>
          </w:tcPr>
          <w:p w14:paraId="0DD389FA" w14:textId="77777777" w:rsidR="00A75A61" w:rsidRPr="00957120" w:rsidRDefault="00A75A61" w:rsidP="00A75A61">
            <w:pPr>
              <w:jc w:val="both"/>
              <w:rPr>
                <w:rFonts w:cs="Arial"/>
                <w:u w:val="single"/>
                <w:lang w:val="de-DE"/>
              </w:rPr>
            </w:pPr>
            <w:proofErr w:type="spellStart"/>
            <w:r w:rsidRPr="00957120">
              <w:rPr>
                <w:rFonts w:cs="Arial"/>
                <w:u w:val="single"/>
                <w:lang w:val="de-DE"/>
              </w:rPr>
              <w:t>Allegati</w:t>
            </w:r>
            <w:proofErr w:type="spellEnd"/>
            <w:r w:rsidRPr="00957120">
              <w:rPr>
                <w:rFonts w:cs="Arial"/>
                <w:u w:val="single"/>
                <w:lang w:val="de-DE"/>
              </w:rPr>
              <w:t>:</w:t>
            </w:r>
          </w:p>
          <w:p w14:paraId="0760E6D5" w14:textId="79ABA1F3" w:rsidR="00A75A61" w:rsidRPr="00957120" w:rsidRDefault="00A75A61" w:rsidP="00A75A61">
            <w:pPr>
              <w:numPr>
                <w:ilvl w:val="0"/>
                <w:numId w:val="10"/>
              </w:numPr>
              <w:tabs>
                <w:tab w:val="clear" w:pos="720"/>
                <w:tab w:val="num" w:pos="318"/>
              </w:tabs>
              <w:ind w:left="318" w:hanging="284"/>
              <w:jc w:val="both"/>
              <w:rPr>
                <w:rFonts w:cs="Arial"/>
              </w:rPr>
            </w:pPr>
            <w:r w:rsidRPr="00957120">
              <w:rPr>
                <w:rFonts w:cs="Arial"/>
              </w:rPr>
              <w:t>disciplinare di gara</w:t>
            </w:r>
            <w:r w:rsidR="00B861C6" w:rsidRPr="00957120">
              <w:rPr>
                <w:rFonts w:cs="Arial"/>
              </w:rPr>
              <w:t>;</w:t>
            </w:r>
          </w:p>
          <w:p w14:paraId="0A3ACDE8" w14:textId="77777777" w:rsidR="00A75A61" w:rsidRPr="00957120" w:rsidRDefault="00A75A61" w:rsidP="00A75A61">
            <w:pPr>
              <w:numPr>
                <w:ilvl w:val="0"/>
                <w:numId w:val="10"/>
              </w:numPr>
              <w:tabs>
                <w:tab w:val="clear" w:pos="720"/>
                <w:tab w:val="num" w:pos="318"/>
              </w:tabs>
              <w:ind w:left="318" w:hanging="284"/>
              <w:jc w:val="both"/>
              <w:rPr>
                <w:rFonts w:cs="Arial"/>
              </w:rPr>
            </w:pPr>
            <w:r w:rsidRPr="00957120">
              <w:rPr>
                <w:rFonts w:cs="Arial"/>
              </w:rPr>
              <w:t>criteri di valutazione;</w:t>
            </w:r>
          </w:p>
          <w:p w14:paraId="5E59C5EF" w14:textId="04334314" w:rsidR="00A75A61" w:rsidRPr="00957120" w:rsidRDefault="006D6083" w:rsidP="00A75A61">
            <w:pPr>
              <w:numPr>
                <w:ilvl w:val="0"/>
                <w:numId w:val="10"/>
              </w:numPr>
              <w:tabs>
                <w:tab w:val="clear" w:pos="720"/>
                <w:tab w:val="num" w:pos="318"/>
              </w:tabs>
              <w:ind w:left="318" w:hanging="284"/>
              <w:jc w:val="both"/>
              <w:rPr>
                <w:rFonts w:cs="Arial"/>
              </w:rPr>
            </w:pPr>
            <w:r w:rsidRPr="00957120">
              <w:rPr>
                <w:rFonts w:cs="Arial"/>
              </w:rPr>
              <w:t>l</w:t>
            </w:r>
            <w:r w:rsidR="00A75A61" w:rsidRPr="00957120">
              <w:rPr>
                <w:rFonts w:cs="Arial"/>
              </w:rPr>
              <w:t>ista offerenti</w:t>
            </w:r>
            <w:r w:rsidR="00444EC2" w:rsidRPr="00957120">
              <w:rPr>
                <w:rFonts w:cs="Arial"/>
              </w:rPr>
              <w:t xml:space="preserve"> Allegato A1 – Istanza di partecipazione</w:t>
            </w:r>
            <w:r w:rsidR="006A2C94" w:rsidRPr="00957120">
              <w:rPr>
                <w:rFonts w:cs="Arial"/>
              </w:rPr>
              <w:t>;</w:t>
            </w:r>
          </w:p>
          <w:p w14:paraId="350B5537" w14:textId="77777777" w:rsidR="006D6083" w:rsidRPr="00957120" w:rsidRDefault="006A2C94" w:rsidP="00E92750">
            <w:pPr>
              <w:numPr>
                <w:ilvl w:val="0"/>
                <w:numId w:val="10"/>
              </w:numPr>
              <w:tabs>
                <w:tab w:val="clear" w:pos="720"/>
                <w:tab w:val="num" w:pos="318"/>
              </w:tabs>
              <w:ind w:left="318" w:hanging="284"/>
              <w:jc w:val="both"/>
              <w:rPr>
                <w:rFonts w:cs="Arial"/>
              </w:rPr>
            </w:pPr>
            <w:r w:rsidRPr="00957120">
              <w:rPr>
                <w:rFonts w:cs="Arial"/>
              </w:rPr>
              <w:t>Istruzioni operative;</w:t>
            </w:r>
          </w:p>
          <w:p w14:paraId="0ED0EE55" w14:textId="77777777" w:rsidR="00A75A61" w:rsidRPr="00957120" w:rsidRDefault="00A75A61" w:rsidP="00E92750">
            <w:pPr>
              <w:numPr>
                <w:ilvl w:val="0"/>
                <w:numId w:val="10"/>
              </w:numPr>
              <w:tabs>
                <w:tab w:val="clear" w:pos="720"/>
                <w:tab w:val="num" w:pos="318"/>
              </w:tabs>
              <w:ind w:left="318" w:hanging="284"/>
              <w:jc w:val="both"/>
              <w:rPr>
                <w:rFonts w:cs="Arial"/>
              </w:rPr>
            </w:pPr>
            <w:r w:rsidRPr="00957120">
              <w:rPr>
                <w:rFonts w:cs="Arial"/>
              </w:rPr>
              <w:t>Vademecum informativo;</w:t>
            </w:r>
          </w:p>
          <w:p w14:paraId="0053F412" w14:textId="77777777" w:rsidR="00262E23" w:rsidRPr="00957120" w:rsidRDefault="00A75A61" w:rsidP="00262E23">
            <w:pPr>
              <w:numPr>
                <w:ilvl w:val="0"/>
                <w:numId w:val="10"/>
              </w:numPr>
              <w:tabs>
                <w:tab w:val="clear" w:pos="720"/>
                <w:tab w:val="num" w:pos="318"/>
              </w:tabs>
              <w:ind w:left="318" w:hanging="284"/>
              <w:jc w:val="both"/>
              <w:rPr>
                <w:rFonts w:cs="Arial"/>
              </w:rPr>
            </w:pPr>
            <w:r w:rsidRPr="00957120">
              <w:rPr>
                <w:rFonts w:cs="Arial"/>
              </w:rPr>
              <w:t>modelli verbali</w:t>
            </w:r>
            <w:r w:rsidR="00496B4D" w:rsidRPr="00957120">
              <w:rPr>
                <w:rFonts w:cs="Arial"/>
              </w:rPr>
              <w:t xml:space="preserve"> tecnici e</w:t>
            </w:r>
            <w:r w:rsidR="006D6083" w:rsidRPr="00957120">
              <w:rPr>
                <w:rFonts w:cs="Arial"/>
              </w:rPr>
              <w:t xml:space="preserve"> </w:t>
            </w:r>
            <w:proofErr w:type="spellStart"/>
            <w:r w:rsidR="006D6083" w:rsidRPr="00957120">
              <w:rPr>
                <w:rFonts w:cs="Arial"/>
              </w:rPr>
              <w:t>All</w:t>
            </w:r>
            <w:proofErr w:type="spellEnd"/>
            <w:r w:rsidR="006D6083" w:rsidRPr="00957120">
              <w:rPr>
                <w:rFonts w:cs="Arial"/>
              </w:rPr>
              <w:t>. A</w:t>
            </w:r>
            <w:r w:rsidRPr="00957120">
              <w:rPr>
                <w:rFonts w:cs="Arial"/>
              </w:rPr>
              <w:t>;</w:t>
            </w:r>
          </w:p>
          <w:p w14:paraId="2FC70B11" w14:textId="77777777" w:rsidR="00B05EC0" w:rsidRPr="00957120" w:rsidRDefault="00262E23" w:rsidP="00262E23">
            <w:pPr>
              <w:numPr>
                <w:ilvl w:val="0"/>
                <w:numId w:val="10"/>
              </w:numPr>
              <w:tabs>
                <w:tab w:val="clear" w:pos="720"/>
                <w:tab w:val="num" w:pos="318"/>
              </w:tabs>
              <w:ind w:left="318" w:hanging="284"/>
              <w:jc w:val="both"/>
              <w:rPr>
                <w:rFonts w:cs="Arial"/>
              </w:rPr>
            </w:pPr>
            <w:r w:rsidRPr="00957120">
              <w:rPr>
                <w:rFonts w:cs="Arial"/>
              </w:rPr>
              <w:t xml:space="preserve">richiesta </w:t>
            </w:r>
            <w:r w:rsidR="00A75A61" w:rsidRPr="00957120">
              <w:rPr>
                <w:rFonts w:cs="Arial"/>
              </w:rPr>
              <w:t xml:space="preserve">presa posizione </w:t>
            </w:r>
            <w:r w:rsidR="006D6083" w:rsidRPr="00957120">
              <w:rPr>
                <w:rFonts w:cs="Arial"/>
              </w:rPr>
              <w:t xml:space="preserve">su </w:t>
            </w:r>
            <w:r w:rsidR="00A75A61" w:rsidRPr="00957120">
              <w:rPr>
                <w:rFonts w:cs="Arial"/>
              </w:rPr>
              <w:t>diniego ac</w:t>
            </w:r>
            <w:r w:rsidR="00496B4D" w:rsidRPr="00957120">
              <w:rPr>
                <w:rFonts w:cs="Arial"/>
              </w:rPr>
              <w:softHyphen/>
            </w:r>
            <w:r w:rsidR="00A75A61" w:rsidRPr="00957120">
              <w:rPr>
                <w:rFonts w:cs="Arial"/>
              </w:rPr>
              <w:t>cesso atti degli offerenti</w:t>
            </w:r>
            <w:r w:rsidR="00F42965" w:rsidRPr="00957120">
              <w:rPr>
                <w:rFonts w:cs="Arial"/>
              </w:rPr>
              <w:t>;</w:t>
            </w:r>
          </w:p>
          <w:p w14:paraId="02004B52" w14:textId="77777777" w:rsidR="00A75A61" w:rsidRPr="00957120" w:rsidRDefault="00DC27CD" w:rsidP="00123BBD">
            <w:pPr>
              <w:numPr>
                <w:ilvl w:val="0"/>
                <w:numId w:val="10"/>
              </w:numPr>
              <w:tabs>
                <w:tab w:val="clear" w:pos="720"/>
                <w:tab w:val="num" w:pos="318"/>
              </w:tabs>
              <w:ind w:left="318" w:hanging="284"/>
              <w:jc w:val="both"/>
              <w:rPr>
                <w:rFonts w:cs="Arial"/>
              </w:rPr>
            </w:pPr>
            <w:r w:rsidRPr="00957120">
              <w:rPr>
                <w:rFonts w:cs="Arial"/>
              </w:rPr>
              <w:t>Documentazione progettuale inviata con le modalità concordate</w:t>
            </w:r>
          </w:p>
        </w:tc>
      </w:tr>
      <w:bookmarkEnd w:id="2"/>
    </w:tbl>
    <w:p w14:paraId="6AF66123" w14:textId="77777777" w:rsidR="00F73F58" w:rsidRDefault="00F73F58" w:rsidP="00773B0B">
      <w:pPr>
        <w:rPr>
          <w:rFonts w:cs="Arial"/>
        </w:rPr>
      </w:pPr>
    </w:p>
    <w:sectPr w:rsidR="00F73F58" w:rsidSect="00724BAF">
      <w:headerReference w:type="default" r:id="rId8"/>
      <w:footerReference w:type="default" r:id="rId9"/>
      <w:headerReference w:type="first" r:id="rId10"/>
      <w:footerReference w:type="first" r:id="rId11"/>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23946" w14:textId="77777777" w:rsidR="00F7360F" w:rsidRDefault="00F7360F">
      <w:pPr>
        <w:rPr>
          <w:sz w:val="18"/>
          <w:szCs w:val="18"/>
        </w:rPr>
      </w:pPr>
      <w:r>
        <w:rPr>
          <w:sz w:val="18"/>
          <w:szCs w:val="18"/>
        </w:rPr>
        <w:separator/>
      </w:r>
    </w:p>
  </w:endnote>
  <w:endnote w:type="continuationSeparator" w:id="0">
    <w:p w14:paraId="2F4472FC" w14:textId="77777777" w:rsidR="00F7360F" w:rsidRDefault="00F7360F">
      <w:pPr>
        <w:rPr>
          <w:sz w:val="18"/>
          <w:szCs w:val="18"/>
        </w:rPr>
      </w:pPr>
      <w:r>
        <w:rPr>
          <w:sz w:val="18"/>
          <w:szCs w:val="1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90A15" w14:textId="77777777" w:rsidR="00F73F58" w:rsidRDefault="00F73F58">
    <w:pPr>
      <w:pStyle w:val="Pidipagina"/>
      <w:tabs>
        <w:tab w:val="clear" w:pos="4536"/>
        <w:tab w:val="clear" w:pos="9072"/>
      </w:tabs>
      <w:spacing w:line="20" w:lineRule="exact"/>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2C315" w14:textId="77777777" w:rsidR="00F73F58" w:rsidRDefault="00F73F58">
    <w:pPr>
      <w:rPr>
        <w:sz w:val="16"/>
      </w:rPr>
    </w:pPr>
  </w:p>
  <w:p w14:paraId="37262F9B" w14:textId="77777777" w:rsidR="00F73F58" w:rsidRDefault="00F73F58">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6B089" w14:textId="77777777" w:rsidR="00F7360F" w:rsidRDefault="00F7360F">
      <w:pPr>
        <w:rPr>
          <w:sz w:val="18"/>
          <w:szCs w:val="18"/>
        </w:rPr>
      </w:pPr>
      <w:r>
        <w:rPr>
          <w:sz w:val="18"/>
          <w:szCs w:val="18"/>
        </w:rPr>
        <w:separator/>
      </w:r>
    </w:p>
  </w:footnote>
  <w:footnote w:type="continuationSeparator" w:id="0">
    <w:p w14:paraId="4BA1DA5F" w14:textId="77777777" w:rsidR="00F7360F" w:rsidRDefault="00F7360F">
      <w:pPr>
        <w:rPr>
          <w:sz w:val="18"/>
          <w:szCs w:val="18"/>
        </w:rPr>
      </w:pPr>
      <w:r>
        <w:rPr>
          <w:sz w:val="18"/>
          <w:szCs w:val="18"/>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C8B2C" w14:textId="6F248471" w:rsidR="00F73F58" w:rsidRDefault="00C5625B" w:rsidP="00C5625B">
    <w:pPr>
      <w:pStyle w:val="Intestazione"/>
      <w:tabs>
        <w:tab w:val="clear" w:pos="4536"/>
        <w:tab w:val="clear" w:pos="9072"/>
      </w:tabs>
      <w:jc w:val="center"/>
      <w:rPr>
        <w:sz w:val="14"/>
        <w:szCs w:val="14"/>
      </w:rPr>
    </w:pPr>
    <w:r>
      <w:rPr>
        <w:noProof/>
      </w:rPr>
      <w:drawing>
        <wp:inline distT="0" distB="0" distL="0" distR="0" wp14:anchorId="66F9E0B4" wp14:editId="1B2E4AC2">
          <wp:extent cx="1047750" cy="876300"/>
          <wp:effectExtent l="0" t="0" r="0" b="0"/>
          <wp:docPr id="2" name="Immagine 2"/>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8763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196EF" w14:textId="18679F50" w:rsidR="00F73F58" w:rsidRPr="00A41000" w:rsidRDefault="00A41000" w:rsidP="00A41000">
    <w:pPr>
      <w:pStyle w:val="Intestazione"/>
      <w:jc w:val="center"/>
    </w:pPr>
    <w:r>
      <w:rPr>
        <w:noProof/>
      </w:rPr>
      <w:drawing>
        <wp:inline distT="0" distB="0" distL="0" distR="0" wp14:anchorId="5A5773C3" wp14:editId="6800E66A">
          <wp:extent cx="1126761" cy="945569"/>
          <wp:effectExtent l="0" t="0" r="0" b="6985"/>
          <wp:docPr id="1461802934" name="Immagine 146180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ke_Meranarena_4C.jpg"/>
                  <pic:cNvPicPr/>
                </pic:nvPicPr>
                <pic:blipFill>
                  <a:blip r:embed="rId1">
                    <a:extLst>
                      <a:ext uri="{28A0092B-C50C-407E-A947-70E740481C1C}">
                        <a14:useLocalDpi xmlns:a14="http://schemas.microsoft.com/office/drawing/2010/main" val="0"/>
                      </a:ext>
                    </a:extLst>
                  </a:blip>
                  <a:stretch>
                    <a:fillRect/>
                  </a:stretch>
                </pic:blipFill>
                <pic:spPr>
                  <a:xfrm>
                    <a:off x="0" y="0"/>
                    <a:ext cx="1155611" cy="9697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60009"/>
    <w:multiLevelType w:val="hybridMultilevel"/>
    <w:tmpl w:val="32AEB402"/>
    <w:lvl w:ilvl="0" w:tplc="8304B3B0">
      <w:start w:val="1"/>
      <w:numFmt w:val="bullet"/>
      <w:lvlText w:val=""/>
      <w:lvlJc w:val="left"/>
      <w:pPr>
        <w:tabs>
          <w:tab w:val="num" w:pos="502"/>
        </w:tabs>
        <w:ind w:left="142" w:hanging="360"/>
      </w:pPr>
      <w:rPr>
        <w:rFonts w:ascii="Wingdings" w:hAnsi="Wingdings" w:hint="default"/>
        <w:sz w:val="36"/>
        <w:szCs w:val="36"/>
      </w:rPr>
    </w:lvl>
    <w:lvl w:ilvl="1" w:tplc="04100003" w:tentative="1">
      <w:start w:val="1"/>
      <w:numFmt w:val="bullet"/>
      <w:lvlText w:val="o"/>
      <w:lvlJc w:val="left"/>
      <w:pPr>
        <w:tabs>
          <w:tab w:val="num" w:pos="1222"/>
        </w:tabs>
        <w:ind w:left="1222" w:hanging="360"/>
      </w:pPr>
      <w:rPr>
        <w:rFonts w:ascii="Courier New" w:hAnsi="Courier New" w:cs="Courier New" w:hint="default"/>
      </w:rPr>
    </w:lvl>
    <w:lvl w:ilvl="2" w:tplc="04100005" w:tentative="1">
      <w:start w:val="1"/>
      <w:numFmt w:val="bullet"/>
      <w:lvlText w:val=""/>
      <w:lvlJc w:val="left"/>
      <w:pPr>
        <w:tabs>
          <w:tab w:val="num" w:pos="1942"/>
        </w:tabs>
        <w:ind w:left="1942" w:hanging="360"/>
      </w:pPr>
      <w:rPr>
        <w:rFonts w:ascii="Wingdings" w:hAnsi="Wingdings" w:hint="default"/>
      </w:rPr>
    </w:lvl>
    <w:lvl w:ilvl="3" w:tplc="04100001" w:tentative="1">
      <w:start w:val="1"/>
      <w:numFmt w:val="bullet"/>
      <w:lvlText w:val=""/>
      <w:lvlJc w:val="left"/>
      <w:pPr>
        <w:tabs>
          <w:tab w:val="num" w:pos="2662"/>
        </w:tabs>
        <w:ind w:left="2662" w:hanging="360"/>
      </w:pPr>
      <w:rPr>
        <w:rFonts w:ascii="Symbol" w:hAnsi="Symbol" w:hint="default"/>
      </w:rPr>
    </w:lvl>
    <w:lvl w:ilvl="4" w:tplc="04100003" w:tentative="1">
      <w:start w:val="1"/>
      <w:numFmt w:val="bullet"/>
      <w:lvlText w:val="o"/>
      <w:lvlJc w:val="left"/>
      <w:pPr>
        <w:tabs>
          <w:tab w:val="num" w:pos="3382"/>
        </w:tabs>
        <w:ind w:left="3382" w:hanging="360"/>
      </w:pPr>
      <w:rPr>
        <w:rFonts w:ascii="Courier New" w:hAnsi="Courier New" w:cs="Courier New" w:hint="default"/>
      </w:rPr>
    </w:lvl>
    <w:lvl w:ilvl="5" w:tplc="04100005" w:tentative="1">
      <w:start w:val="1"/>
      <w:numFmt w:val="bullet"/>
      <w:lvlText w:val=""/>
      <w:lvlJc w:val="left"/>
      <w:pPr>
        <w:tabs>
          <w:tab w:val="num" w:pos="4102"/>
        </w:tabs>
        <w:ind w:left="4102" w:hanging="360"/>
      </w:pPr>
      <w:rPr>
        <w:rFonts w:ascii="Wingdings" w:hAnsi="Wingdings" w:hint="default"/>
      </w:rPr>
    </w:lvl>
    <w:lvl w:ilvl="6" w:tplc="04100001" w:tentative="1">
      <w:start w:val="1"/>
      <w:numFmt w:val="bullet"/>
      <w:lvlText w:val=""/>
      <w:lvlJc w:val="left"/>
      <w:pPr>
        <w:tabs>
          <w:tab w:val="num" w:pos="4822"/>
        </w:tabs>
        <w:ind w:left="4822" w:hanging="360"/>
      </w:pPr>
      <w:rPr>
        <w:rFonts w:ascii="Symbol" w:hAnsi="Symbol" w:hint="default"/>
      </w:rPr>
    </w:lvl>
    <w:lvl w:ilvl="7" w:tplc="04100003" w:tentative="1">
      <w:start w:val="1"/>
      <w:numFmt w:val="bullet"/>
      <w:lvlText w:val="o"/>
      <w:lvlJc w:val="left"/>
      <w:pPr>
        <w:tabs>
          <w:tab w:val="num" w:pos="5542"/>
        </w:tabs>
        <w:ind w:left="5542" w:hanging="360"/>
      </w:pPr>
      <w:rPr>
        <w:rFonts w:ascii="Courier New" w:hAnsi="Courier New" w:cs="Courier New" w:hint="default"/>
      </w:rPr>
    </w:lvl>
    <w:lvl w:ilvl="8" w:tplc="04100005" w:tentative="1">
      <w:start w:val="1"/>
      <w:numFmt w:val="bullet"/>
      <w:lvlText w:val=""/>
      <w:lvlJc w:val="left"/>
      <w:pPr>
        <w:tabs>
          <w:tab w:val="num" w:pos="6262"/>
        </w:tabs>
        <w:ind w:left="6262" w:hanging="360"/>
      </w:pPr>
      <w:rPr>
        <w:rFonts w:ascii="Wingdings" w:hAnsi="Wingdings" w:hint="default"/>
      </w:rPr>
    </w:lvl>
  </w:abstractNum>
  <w:abstractNum w:abstractNumId="1" w15:restartNumberingAfterBreak="0">
    <w:nsid w:val="11464B7A"/>
    <w:multiLevelType w:val="hybridMultilevel"/>
    <w:tmpl w:val="8AA6694E"/>
    <w:lvl w:ilvl="0" w:tplc="8AC8A68A">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842202"/>
    <w:multiLevelType w:val="singleLevel"/>
    <w:tmpl w:val="0410000F"/>
    <w:lvl w:ilvl="0">
      <w:start w:val="1"/>
      <w:numFmt w:val="decimal"/>
      <w:lvlText w:val="%1."/>
      <w:lvlJc w:val="left"/>
      <w:pPr>
        <w:tabs>
          <w:tab w:val="num" w:pos="360"/>
        </w:tabs>
        <w:ind w:left="360" w:hanging="360"/>
      </w:pPr>
    </w:lvl>
  </w:abstractNum>
  <w:abstractNum w:abstractNumId="3" w15:restartNumberingAfterBreak="0">
    <w:nsid w:val="1A002AAA"/>
    <w:multiLevelType w:val="hybridMultilevel"/>
    <w:tmpl w:val="3692098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20701916"/>
    <w:multiLevelType w:val="hybridMultilevel"/>
    <w:tmpl w:val="42F07372"/>
    <w:lvl w:ilvl="0" w:tplc="6D280CA8">
      <w:start w:val="1"/>
      <w:numFmt w:val="upperLetter"/>
      <w:lvlText w:val="%1."/>
      <w:lvlJc w:val="left"/>
      <w:pPr>
        <w:tabs>
          <w:tab w:val="num" w:pos="1413"/>
        </w:tabs>
        <w:ind w:left="57" w:hanging="57"/>
      </w:pPr>
      <w:rPr>
        <w:rFonts w:hint="default"/>
        <w:b/>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22DD2214"/>
    <w:multiLevelType w:val="hybridMultilevel"/>
    <w:tmpl w:val="0C9AE14A"/>
    <w:lvl w:ilvl="0" w:tplc="CD28F0B8">
      <w:start w:val="1"/>
      <w:numFmt w:val="decimal"/>
      <w:lvlText w:val="%1.)"/>
      <w:lvlJc w:val="left"/>
      <w:pPr>
        <w:tabs>
          <w:tab w:val="num" w:pos="2160"/>
        </w:tabs>
        <w:ind w:left="216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25F729C1"/>
    <w:multiLevelType w:val="hybridMultilevel"/>
    <w:tmpl w:val="56BAA93A"/>
    <w:lvl w:ilvl="0" w:tplc="BDCCF23E">
      <w:start w:val="1"/>
      <w:numFmt w:val="decimal"/>
      <w:lvlText w:val="%1."/>
      <w:lvlJc w:val="left"/>
      <w:pPr>
        <w:tabs>
          <w:tab w:val="num" w:pos="720"/>
        </w:tabs>
        <w:ind w:left="720" w:hanging="360"/>
      </w:pPr>
      <w:rPr>
        <w:color w:val="auto"/>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293B01C4"/>
    <w:multiLevelType w:val="hybridMultilevel"/>
    <w:tmpl w:val="FBB64106"/>
    <w:lvl w:ilvl="0" w:tplc="CD28F0B8">
      <w:start w:val="1"/>
      <w:numFmt w:val="decimal"/>
      <w:lvlText w:val="%1.)"/>
      <w:lvlJc w:val="left"/>
      <w:pPr>
        <w:tabs>
          <w:tab w:val="num" w:pos="2160"/>
        </w:tabs>
        <w:ind w:left="216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2EE309ED"/>
    <w:multiLevelType w:val="hybridMultilevel"/>
    <w:tmpl w:val="FEF0093A"/>
    <w:lvl w:ilvl="0" w:tplc="CD28F0B8">
      <w:start w:val="1"/>
      <w:numFmt w:val="decimal"/>
      <w:lvlText w:val="%1.)"/>
      <w:lvlJc w:val="left"/>
      <w:pPr>
        <w:tabs>
          <w:tab w:val="num" w:pos="2160"/>
        </w:tabs>
        <w:ind w:left="216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31B47648"/>
    <w:multiLevelType w:val="hybridMultilevel"/>
    <w:tmpl w:val="E1B8F0C8"/>
    <w:lvl w:ilvl="0" w:tplc="DBEC7DD6">
      <w:start w:val="1"/>
      <w:numFmt w:val="upperLetter"/>
      <w:lvlText w:val="%1."/>
      <w:lvlJc w:val="left"/>
      <w:pPr>
        <w:tabs>
          <w:tab w:val="num" w:pos="1413"/>
        </w:tabs>
        <w:ind w:left="57" w:hanging="57"/>
      </w:pPr>
      <w:rPr>
        <w:rFonts w:hint="default"/>
        <w:b/>
      </w:rPr>
    </w:lvl>
    <w:lvl w:ilvl="1" w:tplc="04100019" w:tentative="1">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1CC2728"/>
    <w:multiLevelType w:val="hybridMultilevel"/>
    <w:tmpl w:val="DC60FFE4"/>
    <w:lvl w:ilvl="0" w:tplc="0407000D">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8BDC1DDE">
      <w:numFmt w:val="bullet"/>
      <w:lvlText w:val="-"/>
      <w:lvlJc w:val="left"/>
      <w:pPr>
        <w:tabs>
          <w:tab w:val="num" w:pos="2160"/>
        </w:tabs>
        <w:ind w:left="2160" w:hanging="360"/>
      </w:pPr>
      <w:rPr>
        <w:rFonts w:ascii="Arial" w:eastAsia="Times New Roman" w:hAnsi="Arial" w:cs="Arial"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F97C7D"/>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44BA6572"/>
    <w:multiLevelType w:val="hybridMultilevel"/>
    <w:tmpl w:val="239EE4CC"/>
    <w:lvl w:ilvl="0" w:tplc="C1045FE8">
      <w:start w:val="1"/>
      <w:numFmt w:val="lowerLetter"/>
      <w:lvlText w:val="%1)"/>
      <w:lvlJc w:val="left"/>
      <w:pPr>
        <w:tabs>
          <w:tab w:val="num" w:pos="720"/>
        </w:tabs>
        <w:ind w:left="720" w:hanging="360"/>
      </w:pPr>
      <w:rPr>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52FD6DCA"/>
    <w:multiLevelType w:val="hybridMultilevel"/>
    <w:tmpl w:val="47505702"/>
    <w:lvl w:ilvl="0" w:tplc="CD28F0B8">
      <w:start w:val="1"/>
      <w:numFmt w:val="decimal"/>
      <w:lvlText w:val="%1.)"/>
      <w:lvlJc w:val="left"/>
      <w:pPr>
        <w:tabs>
          <w:tab w:val="num" w:pos="2160"/>
        </w:tabs>
        <w:ind w:left="216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541E483D"/>
    <w:multiLevelType w:val="hybridMultilevel"/>
    <w:tmpl w:val="13142B2E"/>
    <w:lvl w:ilvl="0" w:tplc="6A98B5A2">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578B2E57"/>
    <w:multiLevelType w:val="hybridMultilevel"/>
    <w:tmpl w:val="59F80CE4"/>
    <w:lvl w:ilvl="0" w:tplc="050E2EFC">
      <w:start w:val="1"/>
      <w:numFmt w:val="decimal"/>
      <w:lvlText w:val="%1."/>
      <w:lvlJc w:val="left"/>
      <w:pPr>
        <w:tabs>
          <w:tab w:val="num" w:pos="720"/>
        </w:tabs>
        <w:ind w:left="720" w:hanging="360"/>
      </w:pPr>
      <w:rPr>
        <w:color w:val="auto"/>
      </w:rPr>
    </w:lvl>
    <w:lvl w:ilvl="1" w:tplc="8AC8A68A">
      <w:start w:val="1"/>
      <w:numFmt w:val="bullet"/>
      <w:lvlText w:val=""/>
      <w:lvlJc w:val="left"/>
      <w:pPr>
        <w:tabs>
          <w:tab w:val="num" w:pos="1440"/>
        </w:tabs>
        <w:ind w:left="1440" w:hanging="360"/>
      </w:pPr>
      <w:rPr>
        <w:rFonts w:ascii="Symbol" w:hAnsi="Symbol" w:hint="default"/>
        <w:color w:val="auto"/>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5A942441"/>
    <w:multiLevelType w:val="hybridMultilevel"/>
    <w:tmpl w:val="6FF217C4"/>
    <w:lvl w:ilvl="0" w:tplc="0410000F">
      <w:start w:val="1"/>
      <w:numFmt w:val="decimal"/>
      <w:lvlText w:val="%1."/>
      <w:lvlJc w:val="left"/>
      <w:pPr>
        <w:tabs>
          <w:tab w:val="num" w:pos="720"/>
        </w:tabs>
        <w:ind w:left="720" w:hanging="360"/>
      </w:pPr>
    </w:lvl>
    <w:lvl w:ilvl="1" w:tplc="8AC8A68A">
      <w:start w:val="1"/>
      <w:numFmt w:val="bullet"/>
      <w:lvlText w:val=""/>
      <w:lvlJc w:val="left"/>
      <w:pPr>
        <w:tabs>
          <w:tab w:val="num" w:pos="1440"/>
        </w:tabs>
        <w:ind w:left="1440" w:hanging="360"/>
      </w:pPr>
      <w:rPr>
        <w:rFonts w:ascii="Symbol" w:hAnsi="Symbol" w:hint="default"/>
        <w:color w:val="auto"/>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76F910DA"/>
    <w:multiLevelType w:val="hybridMultilevel"/>
    <w:tmpl w:val="79820A38"/>
    <w:lvl w:ilvl="0" w:tplc="C1045FE8">
      <w:start w:val="1"/>
      <w:numFmt w:val="lowerLetter"/>
      <w:lvlText w:val="%1)"/>
      <w:lvlJc w:val="left"/>
      <w:pPr>
        <w:tabs>
          <w:tab w:val="num" w:pos="720"/>
        </w:tabs>
        <w:ind w:left="720" w:hanging="360"/>
      </w:pPr>
      <w:rPr>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791E3C1F"/>
    <w:multiLevelType w:val="hybridMultilevel"/>
    <w:tmpl w:val="411C51A2"/>
    <w:lvl w:ilvl="0" w:tplc="D89EADB8">
      <w:start w:val="1"/>
      <w:numFmt w:val="bullet"/>
      <w:lvlText w:val=""/>
      <w:lvlJc w:val="left"/>
      <w:pPr>
        <w:tabs>
          <w:tab w:val="num" w:pos="720"/>
        </w:tabs>
        <w:ind w:left="360" w:hanging="360"/>
      </w:pPr>
      <w:rPr>
        <w:rFonts w:ascii="Wingdings" w:hAnsi="Wingdings" w:hint="default"/>
        <w:sz w:val="36"/>
        <w:szCs w:val="3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E9F601E"/>
    <w:multiLevelType w:val="hybridMultilevel"/>
    <w:tmpl w:val="3BA0D80E"/>
    <w:lvl w:ilvl="0" w:tplc="9DEE312A">
      <w:start w:val="1"/>
      <w:numFmt w:val="bullet"/>
      <w:lvlText w:val=""/>
      <w:lvlJc w:val="left"/>
      <w:pPr>
        <w:tabs>
          <w:tab w:val="num" w:pos="357"/>
        </w:tabs>
        <w:ind w:left="0" w:firstLine="0"/>
      </w:pPr>
      <w:rPr>
        <w:rFonts w:ascii="Wingdings" w:hAnsi="Wingdings" w:hint="default"/>
        <w:sz w:val="32"/>
        <w:szCs w:val="32"/>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2125614337">
    <w:abstractNumId w:val="11"/>
  </w:num>
  <w:num w:numId="2" w16cid:durableId="1414665529">
    <w:abstractNumId w:val="2"/>
  </w:num>
  <w:num w:numId="3" w16cid:durableId="1491171355">
    <w:abstractNumId w:val="0"/>
  </w:num>
  <w:num w:numId="4" w16cid:durableId="1266112264">
    <w:abstractNumId w:val="18"/>
  </w:num>
  <w:num w:numId="5" w16cid:durableId="1909225624">
    <w:abstractNumId w:val="4"/>
  </w:num>
  <w:num w:numId="6" w16cid:durableId="1142772494">
    <w:abstractNumId w:val="19"/>
  </w:num>
  <w:num w:numId="7" w16cid:durableId="280846438">
    <w:abstractNumId w:val="14"/>
  </w:num>
  <w:num w:numId="8" w16cid:durableId="1042168498">
    <w:abstractNumId w:val="9"/>
  </w:num>
  <w:num w:numId="9" w16cid:durableId="733284533">
    <w:abstractNumId w:val="6"/>
  </w:num>
  <w:num w:numId="10" w16cid:durableId="145516020">
    <w:abstractNumId w:val="15"/>
  </w:num>
  <w:num w:numId="11" w16cid:durableId="1301031377">
    <w:abstractNumId w:val="1"/>
  </w:num>
  <w:num w:numId="12" w16cid:durableId="1128474085">
    <w:abstractNumId w:val="17"/>
  </w:num>
  <w:num w:numId="13" w16cid:durableId="302975643">
    <w:abstractNumId w:val="12"/>
  </w:num>
  <w:num w:numId="14" w16cid:durableId="1552036721">
    <w:abstractNumId w:val="7"/>
  </w:num>
  <w:num w:numId="15" w16cid:durableId="937373995">
    <w:abstractNumId w:val="13"/>
  </w:num>
  <w:num w:numId="16" w16cid:durableId="1194198397">
    <w:abstractNumId w:val="8"/>
  </w:num>
  <w:num w:numId="17" w16cid:durableId="1059135018">
    <w:abstractNumId w:val="5"/>
  </w:num>
  <w:num w:numId="18" w16cid:durableId="1160774886">
    <w:abstractNumId w:val="16"/>
  </w:num>
  <w:num w:numId="19" w16cid:durableId="575437880">
    <w:abstractNumId w:val="10"/>
  </w:num>
  <w:num w:numId="20" w16cid:durableId="20505222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60F"/>
    <w:rsid w:val="00001896"/>
    <w:rsid w:val="00013A7A"/>
    <w:rsid w:val="00023870"/>
    <w:rsid w:val="000267CE"/>
    <w:rsid w:val="00036722"/>
    <w:rsid w:val="00050A5F"/>
    <w:rsid w:val="00057EF0"/>
    <w:rsid w:val="00072564"/>
    <w:rsid w:val="00080C91"/>
    <w:rsid w:val="00086B77"/>
    <w:rsid w:val="00087694"/>
    <w:rsid w:val="000C1EC2"/>
    <w:rsid w:val="001054BE"/>
    <w:rsid w:val="00106A22"/>
    <w:rsid w:val="00110C01"/>
    <w:rsid w:val="00123BBD"/>
    <w:rsid w:val="00124CF6"/>
    <w:rsid w:val="0012521C"/>
    <w:rsid w:val="00130D16"/>
    <w:rsid w:val="00133AB3"/>
    <w:rsid w:val="00141DE5"/>
    <w:rsid w:val="00164454"/>
    <w:rsid w:val="00166227"/>
    <w:rsid w:val="00170E7F"/>
    <w:rsid w:val="00173693"/>
    <w:rsid w:val="00176F20"/>
    <w:rsid w:val="001809AE"/>
    <w:rsid w:val="00191311"/>
    <w:rsid w:val="00193F39"/>
    <w:rsid w:val="00195AD6"/>
    <w:rsid w:val="001B7D38"/>
    <w:rsid w:val="001C1D4F"/>
    <w:rsid w:val="001C505D"/>
    <w:rsid w:val="001F72B8"/>
    <w:rsid w:val="00207288"/>
    <w:rsid w:val="00216581"/>
    <w:rsid w:val="00233DC9"/>
    <w:rsid w:val="00245E08"/>
    <w:rsid w:val="00251F69"/>
    <w:rsid w:val="00257E4B"/>
    <w:rsid w:val="00261DFA"/>
    <w:rsid w:val="00262E23"/>
    <w:rsid w:val="00272D47"/>
    <w:rsid w:val="00273A22"/>
    <w:rsid w:val="00283BC8"/>
    <w:rsid w:val="00294926"/>
    <w:rsid w:val="00297BA1"/>
    <w:rsid w:val="002A2159"/>
    <w:rsid w:val="002A3206"/>
    <w:rsid w:val="002B727E"/>
    <w:rsid w:val="002C5E68"/>
    <w:rsid w:val="002D31BF"/>
    <w:rsid w:val="002D67BF"/>
    <w:rsid w:val="002F5FE7"/>
    <w:rsid w:val="002F670D"/>
    <w:rsid w:val="00320D54"/>
    <w:rsid w:val="0032458F"/>
    <w:rsid w:val="00345CFD"/>
    <w:rsid w:val="00367E40"/>
    <w:rsid w:val="0039712A"/>
    <w:rsid w:val="003A474A"/>
    <w:rsid w:val="003A7268"/>
    <w:rsid w:val="003B439C"/>
    <w:rsid w:val="003C023F"/>
    <w:rsid w:val="003E6CEE"/>
    <w:rsid w:val="004045B2"/>
    <w:rsid w:val="00407BF7"/>
    <w:rsid w:val="00420F8C"/>
    <w:rsid w:val="00424AA4"/>
    <w:rsid w:val="00432A49"/>
    <w:rsid w:val="00444EC2"/>
    <w:rsid w:val="0044672D"/>
    <w:rsid w:val="0046108F"/>
    <w:rsid w:val="004740E9"/>
    <w:rsid w:val="00475609"/>
    <w:rsid w:val="00485315"/>
    <w:rsid w:val="00496B4D"/>
    <w:rsid w:val="004A3C90"/>
    <w:rsid w:val="004C5797"/>
    <w:rsid w:val="004C60D0"/>
    <w:rsid w:val="004C7DFC"/>
    <w:rsid w:val="004D31C4"/>
    <w:rsid w:val="004E37BF"/>
    <w:rsid w:val="004F2B35"/>
    <w:rsid w:val="0051084E"/>
    <w:rsid w:val="00527828"/>
    <w:rsid w:val="00535190"/>
    <w:rsid w:val="00544C3A"/>
    <w:rsid w:val="005467A6"/>
    <w:rsid w:val="005642A5"/>
    <w:rsid w:val="00577802"/>
    <w:rsid w:val="005903C6"/>
    <w:rsid w:val="005B011B"/>
    <w:rsid w:val="005C2F1C"/>
    <w:rsid w:val="005D611F"/>
    <w:rsid w:val="005E0CE9"/>
    <w:rsid w:val="00603D0D"/>
    <w:rsid w:val="00650AC3"/>
    <w:rsid w:val="00656DFC"/>
    <w:rsid w:val="00664E80"/>
    <w:rsid w:val="00675FF5"/>
    <w:rsid w:val="006879AA"/>
    <w:rsid w:val="006A0870"/>
    <w:rsid w:val="006A2C94"/>
    <w:rsid w:val="006A6A11"/>
    <w:rsid w:val="006B4468"/>
    <w:rsid w:val="006C025F"/>
    <w:rsid w:val="006D6083"/>
    <w:rsid w:val="006E2B3A"/>
    <w:rsid w:val="00705D76"/>
    <w:rsid w:val="0072203B"/>
    <w:rsid w:val="00724BAF"/>
    <w:rsid w:val="007304F7"/>
    <w:rsid w:val="00731754"/>
    <w:rsid w:val="00761B1E"/>
    <w:rsid w:val="0076414D"/>
    <w:rsid w:val="00765431"/>
    <w:rsid w:val="00773B0B"/>
    <w:rsid w:val="00791E10"/>
    <w:rsid w:val="007B1ECB"/>
    <w:rsid w:val="007C14D4"/>
    <w:rsid w:val="007D4629"/>
    <w:rsid w:val="007E5F6E"/>
    <w:rsid w:val="0080596C"/>
    <w:rsid w:val="00823E79"/>
    <w:rsid w:val="00826468"/>
    <w:rsid w:val="0083798E"/>
    <w:rsid w:val="008407D2"/>
    <w:rsid w:val="00846E5A"/>
    <w:rsid w:val="008571E1"/>
    <w:rsid w:val="008713E8"/>
    <w:rsid w:val="008B1C4F"/>
    <w:rsid w:val="008C2556"/>
    <w:rsid w:val="008D0408"/>
    <w:rsid w:val="008D4387"/>
    <w:rsid w:val="0091748B"/>
    <w:rsid w:val="009301BD"/>
    <w:rsid w:val="00931A3D"/>
    <w:rsid w:val="00932EE1"/>
    <w:rsid w:val="00954441"/>
    <w:rsid w:val="00957120"/>
    <w:rsid w:val="00957C9F"/>
    <w:rsid w:val="00982D50"/>
    <w:rsid w:val="00990DD9"/>
    <w:rsid w:val="009A31D5"/>
    <w:rsid w:val="009D3258"/>
    <w:rsid w:val="009E3DE7"/>
    <w:rsid w:val="009F7988"/>
    <w:rsid w:val="00A102FE"/>
    <w:rsid w:val="00A11728"/>
    <w:rsid w:val="00A12811"/>
    <w:rsid w:val="00A12CF4"/>
    <w:rsid w:val="00A24ED2"/>
    <w:rsid w:val="00A32403"/>
    <w:rsid w:val="00A41000"/>
    <w:rsid w:val="00A5461F"/>
    <w:rsid w:val="00A61E85"/>
    <w:rsid w:val="00A6660F"/>
    <w:rsid w:val="00A72107"/>
    <w:rsid w:val="00A72792"/>
    <w:rsid w:val="00A75A61"/>
    <w:rsid w:val="00A90106"/>
    <w:rsid w:val="00A9178D"/>
    <w:rsid w:val="00A96339"/>
    <w:rsid w:val="00AA374E"/>
    <w:rsid w:val="00AC197C"/>
    <w:rsid w:val="00AC369F"/>
    <w:rsid w:val="00AD1E18"/>
    <w:rsid w:val="00AD68D3"/>
    <w:rsid w:val="00AE4105"/>
    <w:rsid w:val="00AF2C30"/>
    <w:rsid w:val="00AF5D80"/>
    <w:rsid w:val="00B01AD9"/>
    <w:rsid w:val="00B02234"/>
    <w:rsid w:val="00B05EC0"/>
    <w:rsid w:val="00B46D4A"/>
    <w:rsid w:val="00B5527C"/>
    <w:rsid w:val="00B65F6A"/>
    <w:rsid w:val="00B861C6"/>
    <w:rsid w:val="00BA0F3A"/>
    <w:rsid w:val="00BA2315"/>
    <w:rsid w:val="00BA28B3"/>
    <w:rsid w:val="00BC1128"/>
    <w:rsid w:val="00BD094E"/>
    <w:rsid w:val="00BF3738"/>
    <w:rsid w:val="00BF4329"/>
    <w:rsid w:val="00C0413F"/>
    <w:rsid w:val="00C046FE"/>
    <w:rsid w:val="00C12B03"/>
    <w:rsid w:val="00C237C0"/>
    <w:rsid w:val="00C438DE"/>
    <w:rsid w:val="00C50AC8"/>
    <w:rsid w:val="00C560BF"/>
    <w:rsid w:val="00C5625B"/>
    <w:rsid w:val="00C568D1"/>
    <w:rsid w:val="00C944E8"/>
    <w:rsid w:val="00CA2271"/>
    <w:rsid w:val="00CA3458"/>
    <w:rsid w:val="00CC0FA4"/>
    <w:rsid w:val="00CC32CF"/>
    <w:rsid w:val="00CD1FF7"/>
    <w:rsid w:val="00CD27D9"/>
    <w:rsid w:val="00D20D96"/>
    <w:rsid w:val="00D23B91"/>
    <w:rsid w:val="00D25CEB"/>
    <w:rsid w:val="00D31A06"/>
    <w:rsid w:val="00D46157"/>
    <w:rsid w:val="00D602C5"/>
    <w:rsid w:val="00D838CE"/>
    <w:rsid w:val="00D85861"/>
    <w:rsid w:val="00DA5BD5"/>
    <w:rsid w:val="00DA6928"/>
    <w:rsid w:val="00DB53BA"/>
    <w:rsid w:val="00DC27CD"/>
    <w:rsid w:val="00DC295C"/>
    <w:rsid w:val="00DE7179"/>
    <w:rsid w:val="00DF3674"/>
    <w:rsid w:val="00DF7782"/>
    <w:rsid w:val="00E14E63"/>
    <w:rsid w:val="00E26A50"/>
    <w:rsid w:val="00E32197"/>
    <w:rsid w:val="00E34381"/>
    <w:rsid w:val="00E37336"/>
    <w:rsid w:val="00E51BF6"/>
    <w:rsid w:val="00E667BE"/>
    <w:rsid w:val="00E92750"/>
    <w:rsid w:val="00E97B65"/>
    <w:rsid w:val="00EC6E72"/>
    <w:rsid w:val="00EE6363"/>
    <w:rsid w:val="00EF0199"/>
    <w:rsid w:val="00EF3770"/>
    <w:rsid w:val="00EF3967"/>
    <w:rsid w:val="00F17C99"/>
    <w:rsid w:val="00F232A9"/>
    <w:rsid w:val="00F42965"/>
    <w:rsid w:val="00F43B05"/>
    <w:rsid w:val="00F5726E"/>
    <w:rsid w:val="00F7360F"/>
    <w:rsid w:val="00F73F58"/>
    <w:rsid w:val="00F76823"/>
    <w:rsid w:val="00F91CE3"/>
    <w:rsid w:val="00FA07A2"/>
    <w:rsid w:val="00FA7D88"/>
    <w:rsid w:val="00FB4B45"/>
    <w:rsid w:val="00FB5BC0"/>
    <w:rsid w:val="00FB7289"/>
    <w:rsid w:val="00FE33F2"/>
    <w:rsid w:val="00FE5565"/>
    <w:rsid w:val="00FF2D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B98B0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rFonts w:ascii="Arial" w:hAnsi="Arial"/>
      <w:lang w:val="it-IT" w:eastAsia="it-IT"/>
    </w:rPr>
  </w:style>
  <w:style w:type="paragraph" w:styleId="Titolo1">
    <w:name w:val="heading 1"/>
    <w:basedOn w:val="Normale"/>
    <w:next w:val="Normale"/>
    <w:qFormat/>
    <w:pPr>
      <w:keepNext/>
      <w:spacing w:line="240" w:lineRule="exact"/>
      <w:outlineLvl w:val="0"/>
    </w:pPr>
    <w:rPr>
      <w:b/>
    </w:rPr>
  </w:style>
  <w:style w:type="paragraph" w:styleId="Titolo2">
    <w:name w:val="heading 2"/>
    <w:basedOn w:val="Normale"/>
    <w:next w:val="Normale"/>
    <w:qFormat/>
    <w:pPr>
      <w:keepNext/>
      <w:spacing w:line="240" w:lineRule="exact"/>
      <w:jc w:val="right"/>
      <w:outlineLvl w:val="1"/>
    </w:pPr>
    <w:rPr>
      <w:sz w:val="24"/>
    </w:rPr>
  </w:style>
  <w:style w:type="paragraph" w:styleId="Titolo4">
    <w:name w:val="heading 4"/>
    <w:basedOn w:val="Normale"/>
    <w:next w:val="Normale"/>
    <w:qFormat/>
    <w:pPr>
      <w:keepNext/>
      <w:spacing w:before="240" w:after="60"/>
      <w:outlineLvl w:val="3"/>
    </w:pPr>
    <w:rPr>
      <w:rFonts w:ascii="Times New Roman" w:hAnsi="Times New Roman"/>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536"/>
        <w:tab w:val="right" w:pos="9072"/>
      </w:tabs>
    </w:pPr>
  </w:style>
  <w:style w:type="paragraph" w:styleId="Pidipagina">
    <w:name w:val="footer"/>
    <w:basedOn w:val="Normale"/>
    <w:pPr>
      <w:tabs>
        <w:tab w:val="center" w:pos="4536"/>
        <w:tab w:val="right" w:pos="9072"/>
      </w:tabs>
    </w:pPr>
  </w:style>
  <w:style w:type="character" w:styleId="Collegamentoipertestuale">
    <w:name w:val="Hyperlink"/>
    <w:rPr>
      <w:color w:val="0000FF"/>
      <w:u w:val="single"/>
    </w:rPr>
  </w:style>
  <w:style w:type="character" w:styleId="Numeropagina">
    <w:name w:val="page number"/>
    <w:basedOn w:val="Carpredefinitoparagrafo"/>
  </w:style>
  <w:style w:type="paragraph" w:customStyle="1" w:styleId="DeutscherText">
    <w:name w:val="Deutscher Text"/>
    <w:basedOn w:val="Normale"/>
    <w:pPr>
      <w:spacing w:line="240" w:lineRule="exact"/>
      <w:jc w:val="both"/>
    </w:pPr>
  </w:style>
  <w:style w:type="paragraph" w:customStyle="1" w:styleId="Testoitaliano">
    <w:name w:val="Testo italiano"/>
    <w:basedOn w:val="Normale"/>
    <w:pPr>
      <w:spacing w:line="240" w:lineRule="exact"/>
      <w:jc w:val="both"/>
    </w:pPr>
  </w:style>
  <w:style w:type="paragraph" w:customStyle="1" w:styleId="Oggettodellalettera">
    <w:name w:val="Oggetto della lettera"/>
    <w:basedOn w:val="Normale"/>
    <w:pPr>
      <w:spacing w:line="240" w:lineRule="exact"/>
      <w:jc w:val="both"/>
    </w:pPr>
    <w:rPr>
      <w:b/>
    </w:rPr>
  </w:style>
  <w:style w:type="paragraph" w:customStyle="1" w:styleId="ProtNr">
    <w:name w:val="Prot. Nr."/>
    <w:basedOn w:val="Normale"/>
    <w:pPr>
      <w:spacing w:line="200" w:lineRule="exact"/>
    </w:pPr>
    <w:rPr>
      <w:sz w:val="16"/>
    </w:rPr>
  </w:style>
  <w:style w:type="paragraph" w:customStyle="1" w:styleId="ThemadesSchreibens">
    <w:name w:val="Thema des Schreibens"/>
    <w:basedOn w:val="Normale"/>
    <w:pPr>
      <w:spacing w:line="240" w:lineRule="exact"/>
      <w:jc w:val="both"/>
    </w:pPr>
    <w:rPr>
      <w:b/>
    </w:rPr>
  </w:style>
  <w:style w:type="paragraph" w:customStyle="1" w:styleId="DatumOrtDataluogo">
    <w:name w:val="Datum (Ort) / Data (luogo)"/>
    <w:basedOn w:val="Normale"/>
    <w:pPr>
      <w:spacing w:line="220" w:lineRule="exact"/>
    </w:pPr>
    <w:rPr>
      <w:sz w:val="16"/>
    </w:rPr>
  </w:style>
  <w:style w:type="paragraph" w:customStyle="1" w:styleId="NameNomeBearbeitetvonredattoda">
    <w:name w:val="Name / Nome (Bearbeitet von / redatto da)"/>
    <w:basedOn w:val="Normale"/>
    <w:pPr>
      <w:spacing w:line="200" w:lineRule="exact"/>
    </w:pPr>
    <w:rPr>
      <w:sz w:val="18"/>
    </w:rPr>
  </w:style>
  <w:style w:type="paragraph" w:customStyle="1" w:styleId="TelBearbeitetvonredattoda">
    <w:name w:val="Tel. (Bearbeitet von / redatto da)"/>
    <w:basedOn w:val="Normale"/>
    <w:pPr>
      <w:spacing w:line="200" w:lineRule="exact"/>
    </w:pPr>
    <w:rPr>
      <w:sz w:val="16"/>
    </w:rPr>
  </w:style>
  <w:style w:type="paragraph" w:customStyle="1" w:styleId="E-MailBearbeitetvonredattoda">
    <w:name w:val="E-Mail (Bearbeitet von / redatto da)"/>
    <w:basedOn w:val="Normale"/>
    <w:pPr>
      <w:spacing w:line="200" w:lineRule="exact"/>
    </w:pPr>
    <w:rPr>
      <w:sz w:val="16"/>
    </w:rPr>
  </w:style>
  <w:style w:type="paragraph" w:customStyle="1" w:styleId="ZurKenntnisPerconoscenza">
    <w:name w:val="Zur Kenntnis / Per conoscenza"/>
    <w:basedOn w:val="Normale"/>
    <w:pPr>
      <w:spacing w:line="200" w:lineRule="exact"/>
    </w:pPr>
    <w:rPr>
      <w:sz w:val="16"/>
    </w:rPr>
  </w:style>
  <w:style w:type="paragraph" w:customStyle="1" w:styleId="VersandformundAdresseDescrizionedispedizioneedindirizzo">
    <w:name w:val="Versandform und Adresse / Descrizione di spedizione ed indirizzo"/>
    <w:basedOn w:val="Normale"/>
    <w:pPr>
      <w:spacing w:line="240" w:lineRule="exact"/>
    </w:pPr>
  </w:style>
  <w:style w:type="paragraph" w:customStyle="1" w:styleId="NameNachnameNomeCognome">
    <w:name w:val="Name Nachname / Nome Cognome"/>
    <w:basedOn w:val="Normale"/>
    <w:pPr>
      <w:spacing w:line="240" w:lineRule="exact"/>
      <w:jc w:val="center"/>
    </w:pPr>
  </w:style>
  <w:style w:type="paragraph" w:customStyle="1" w:styleId="DatumOrt">
    <w:name w:val="Datum (Ort)"/>
    <w:basedOn w:val="Normale"/>
    <w:pPr>
      <w:spacing w:line="220" w:lineRule="exact"/>
    </w:pPr>
    <w:rPr>
      <w:sz w:val="16"/>
    </w:rPr>
  </w:style>
  <w:style w:type="paragraph" w:customStyle="1" w:styleId="VersandformundAdresse">
    <w:name w:val="Versandform und Adresse"/>
    <w:basedOn w:val="Normale"/>
    <w:pPr>
      <w:spacing w:line="240" w:lineRule="exact"/>
    </w:pPr>
  </w:style>
  <w:style w:type="paragraph" w:customStyle="1" w:styleId="NameBearbeitetvon">
    <w:name w:val="Name (Bearbeitet von)"/>
    <w:basedOn w:val="Normale"/>
    <w:pPr>
      <w:spacing w:line="200" w:lineRule="exact"/>
    </w:pPr>
    <w:rPr>
      <w:sz w:val="18"/>
    </w:rPr>
  </w:style>
  <w:style w:type="paragraph" w:customStyle="1" w:styleId="TelBearbeitetvon">
    <w:name w:val="Tel. (Bearbeitet von)"/>
    <w:basedOn w:val="Normale"/>
    <w:pPr>
      <w:spacing w:line="200" w:lineRule="exact"/>
    </w:pPr>
    <w:rPr>
      <w:sz w:val="16"/>
    </w:rPr>
  </w:style>
  <w:style w:type="paragraph" w:customStyle="1" w:styleId="E-MailBearbeitetvon">
    <w:name w:val="E-Mail (Bearbeitet von)"/>
    <w:basedOn w:val="Normale"/>
    <w:pPr>
      <w:spacing w:line="200" w:lineRule="exact"/>
    </w:pPr>
    <w:rPr>
      <w:sz w:val="16"/>
    </w:rPr>
  </w:style>
  <w:style w:type="paragraph" w:customStyle="1" w:styleId="ZurKenntnis">
    <w:name w:val="Zur Kenntnis"/>
    <w:basedOn w:val="Normale"/>
    <w:pPr>
      <w:spacing w:line="200" w:lineRule="exact"/>
    </w:pPr>
    <w:rPr>
      <w:sz w:val="16"/>
    </w:rPr>
  </w:style>
  <w:style w:type="paragraph" w:customStyle="1" w:styleId="NameNachname">
    <w:name w:val="Name Nachname"/>
    <w:basedOn w:val="Normale"/>
    <w:pPr>
      <w:spacing w:line="240" w:lineRule="exact"/>
      <w:jc w:val="right"/>
    </w:pPr>
  </w:style>
  <w:style w:type="paragraph" w:customStyle="1" w:styleId="Descrizionedispedizioneedindirizzo">
    <w:name w:val="Descrizione di spedizione ed indirizzo"/>
    <w:basedOn w:val="Normale"/>
    <w:pPr>
      <w:spacing w:line="240" w:lineRule="exact"/>
    </w:pPr>
    <w:rPr>
      <w:lang w:val="de-DE"/>
    </w:rPr>
  </w:style>
  <w:style w:type="paragraph" w:customStyle="1" w:styleId="Nomeredattoda">
    <w:name w:val="Nome (redatto da)"/>
    <w:basedOn w:val="Normale"/>
    <w:pPr>
      <w:spacing w:line="200" w:lineRule="exact"/>
    </w:pPr>
    <w:rPr>
      <w:sz w:val="18"/>
      <w:lang w:val="de-DE"/>
    </w:rPr>
  </w:style>
  <w:style w:type="paragraph" w:customStyle="1" w:styleId="Telredattoda">
    <w:name w:val="Tel. (redatto da)"/>
    <w:basedOn w:val="Normale"/>
    <w:pPr>
      <w:spacing w:line="200" w:lineRule="exact"/>
    </w:pPr>
    <w:rPr>
      <w:sz w:val="16"/>
      <w:lang w:val="de-DE"/>
    </w:rPr>
  </w:style>
  <w:style w:type="paragraph" w:customStyle="1" w:styleId="E-Mailredattoda">
    <w:name w:val="E-Mail (redatto da)"/>
    <w:basedOn w:val="Normale"/>
    <w:pPr>
      <w:spacing w:line="200" w:lineRule="exact"/>
    </w:pPr>
    <w:rPr>
      <w:sz w:val="16"/>
      <w:lang w:val="de-DE"/>
    </w:rPr>
  </w:style>
  <w:style w:type="paragraph" w:customStyle="1" w:styleId="Perconoscenza">
    <w:name w:val="Per conoscenza"/>
    <w:basedOn w:val="Normale"/>
    <w:pPr>
      <w:spacing w:line="200" w:lineRule="exact"/>
    </w:pPr>
    <w:rPr>
      <w:sz w:val="16"/>
      <w:lang w:val="de-DE"/>
    </w:rPr>
  </w:style>
  <w:style w:type="paragraph" w:customStyle="1" w:styleId="Dataluogo">
    <w:name w:val="Data (luogo)"/>
    <w:basedOn w:val="Normale"/>
    <w:pPr>
      <w:spacing w:line="220" w:lineRule="exact"/>
    </w:pPr>
    <w:rPr>
      <w:sz w:val="16"/>
    </w:rPr>
  </w:style>
  <w:style w:type="paragraph" w:customStyle="1" w:styleId="NomeCognome">
    <w:name w:val="Nome Cognome"/>
    <w:basedOn w:val="Normale"/>
    <w:pPr>
      <w:spacing w:line="240" w:lineRule="exact"/>
      <w:jc w:val="right"/>
    </w:pPr>
    <w:rPr>
      <w:lang w:val="de-DE"/>
    </w:rPr>
  </w:style>
  <w:style w:type="paragraph" w:styleId="Testofumetto">
    <w:name w:val="Balloon Text"/>
    <w:basedOn w:val="Normale"/>
    <w:semiHidden/>
    <w:rPr>
      <w:rFonts w:ascii="Tahoma" w:hAnsi="Tahoma" w:cs="Tahoma"/>
      <w:sz w:val="16"/>
      <w:szCs w:val="16"/>
    </w:rPr>
  </w:style>
  <w:style w:type="paragraph" w:styleId="Testonotaapidipagina">
    <w:name w:val="footnote text"/>
    <w:basedOn w:val="Normale"/>
    <w:semiHidden/>
    <w:rPr>
      <w:rFonts w:ascii="Times New Roman" w:hAnsi="Times New Roman"/>
      <w:lang w:val="de-DE" w:eastAsia="de-DE"/>
    </w:rPr>
  </w:style>
  <w:style w:type="character" w:styleId="Rimandonotaapidipagina">
    <w:name w:val="footnote reference"/>
    <w:semiHidden/>
    <w:rPr>
      <w:vertAlign w:val="superscript"/>
    </w:rPr>
  </w:style>
  <w:style w:type="paragraph" w:styleId="NormaleWeb">
    <w:name w:val="Normal (Web)"/>
    <w:basedOn w:val="Normale"/>
    <w:pPr>
      <w:spacing w:before="100" w:beforeAutospacing="1" w:after="100" w:afterAutospacing="1"/>
    </w:pPr>
    <w:rPr>
      <w:rFonts w:ascii="Times New Roman" w:hAnsi="Times New Roman"/>
      <w:sz w:val="24"/>
      <w:szCs w:val="24"/>
    </w:rPr>
  </w:style>
  <w:style w:type="paragraph" w:styleId="Corpodeltesto2">
    <w:name w:val="Body Text 2"/>
    <w:basedOn w:val="Normale"/>
    <w:pPr>
      <w:jc w:val="both"/>
    </w:pPr>
    <w:rPr>
      <w:sz w:val="24"/>
    </w:rPr>
  </w:style>
  <w:style w:type="paragraph" w:styleId="Titolo">
    <w:name w:val="Title"/>
    <w:basedOn w:val="Normale"/>
    <w:qFormat/>
    <w:pPr>
      <w:tabs>
        <w:tab w:val="left" w:pos="993"/>
        <w:tab w:val="left" w:pos="4537"/>
        <w:tab w:val="left" w:pos="7230"/>
      </w:tabs>
      <w:jc w:val="center"/>
    </w:pPr>
    <w:rPr>
      <w:rFonts w:ascii="Times New Roman" w:hAnsi="Times New Roman"/>
      <w:b/>
      <w:sz w:val="24"/>
      <w:lang w:val="de-DE"/>
    </w:rPr>
  </w:style>
  <w:style w:type="table" w:styleId="Grigliatabella">
    <w:name w:val="Table Grid"/>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pPr>
      <w:spacing w:after="120"/>
      <w:ind w:left="283"/>
    </w:pPr>
  </w:style>
  <w:style w:type="paragraph" w:customStyle="1" w:styleId="CharCarattereCharCarattere1CharCarattereZchnZchnCarattereCarattereZchnZchnCarattereCarattereZchnZchnCarattereCarattereZchnZchnCarattereCarattereZchnZchnCarattereCarattere">
    <w:name w:val="Char Carattere Char Carattere1 Char Carattere Zchn Zchn Carattere Carattere Zchn Zchn Carattere Carattere Zchn Zchn Carattere Carattere Zchn Zchn Carattere Carattere Zchn Zchn Carattere Carattere"/>
    <w:basedOn w:val="Normale"/>
    <w:pPr>
      <w:spacing w:after="160" w:line="240" w:lineRule="exact"/>
    </w:pPr>
    <w:rPr>
      <w:rFonts w:ascii="Tahoma" w:hAnsi="Tahoma" w:cs="Tahoma"/>
      <w:lang w:val="en-US" w:eastAsia="en-US"/>
    </w:rPr>
  </w:style>
  <w:style w:type="paragraph" w:customStyle="1" w:styleId="stand">
    <w:name w:val="stand"/>
    <w:basedOn w:val="Normale"/>
    <w:pPr>
      <w:jc w:val="both"/>
    </w:pPr>
    <w:rPr>
      <w:rFonts w:ascii="Times New Roman" w:hAnsi="Times New Roman"/>
      <w:sz w:val="24"/>
      <w:lang w:val="de-DE"/>
    </w:rPr>
  </w:style>
  <w:style w:type="paragraph" w:customStyle="1" w:styleId="CharCarattereCharCarattere">
    <w:name w:val="Char Carattere Char Carattere"/>
    <w:basedOn w:val="Normale"/>
    <w:pPr>
      <w:spacing w:after="160" w:line="240" w:lineRule="exact"/>
    </w:pPr>
    <w:rPr>
      <w:rFonts w:ascii="Tahoma" w:hAnsi="Tahoma" w:cs="Tahoma"/>
      <w:lang w:val="en-US" w:eastAsia="en-US"/>
    </w:rPr>
  </w:style>
  <w:style w:type="paragraph" w:customStyle="1" w:styleId="CharCarattere1Char">
    <w:name w:val="Char Carattere1 Char"/>
    <w:basedOn w:val="Normale"/>
    <w:pPr>
      <w:spacing w:after="160" w:line="240" w:lineRule="exact"/>
    </w:pPr>
    <w:rPr>
      <w:rFonts w:ascii="Tahoma" w:hAnsi="Tahoma" w:cs="Tahoma"/>
      <w:lang w:val="en-US" w:eastAsia="en-US"/>
    </w:rPr>
  </w:style>
  <w:style w:type="character" w:styleId="Rimandocommento">
    <w:name w:val="annotation reference"/>
    <w:semiHidden/>
    <w:rPr>
      <w:sz w:val="16"/>
      <w:szCs w:val="16"/>
    </w:rPr>
  </w:style>
  <w:style w:type="paragraph" w:styleId="Testocommento">
    <w:name w:val="annotation text"/>
    <w:basedOn w:val="Normale"/>
    <w:semiHidden/>
  </w:style>
  <w:style w:type="paragraph" w:styleId="Soggettocommento">
    <w:name w:val="annotation subject"/>
    <w:basedOn w:val="Testocommento"/>
    <w:next w:val="Testocommento"/>
    <w:semiHidden/>
    <w:rPr>
      <w:b/>
      <w:bCs/>
    </w:rPr>
  </w:style>
  <w:style w:type="paragraph" w:customStyle="1" w:styleId="CharCarattereCharCarattere1CharCarattereZchnZchnCarattereCarattereZchnZchnCarattereCarattereZchnZchnCarattereCarattereZchnZchnCarattereCarattere">
    <w:name w:val="Char Carattere Char Carattere1 Char Carattere Zchn Zchn Carattere Carattere Zchn Zchn Carattere Carattere Zchn Zchn Carattere Carattere Zchn Zchn Carattere Carattere"/>
    <w:basedOn w:val="Normale"/>
    <w:pPr>
      <w:spacing w:after="160" w:line="240" w:lineRule="exact"/>
    </w:pPr>
    <w:rPr>
      <w:rFonts w:ascii="Tahoma" w:hAnsi="Tahoma" w:cs="Tahoma"/>
      <w:lang w:val="en-US" w:eastAsia="en-US"/>
    </w:rPr>
  </w:style>
  <w:style w:type="character" w:customStyle="1" w:styleId="IntestazioneCarattere">
    <w:name w:val="Intestazione Carattere"/>
    <w:link w:val="Intestazione"/>
    <w:rsid w:val="004C60D0"/>
    <w:rPr>
      <w:rFonts w:ascii="Arial" w:hAnsi="Arial"/>
    </w:rPr>
  </w:style>
  <w:style w:type="paragraph" w:styleId="Paragrafoelenco">
    <w:name w:val="List Paragraph"/>
    <w:basedOn w:val="Normale"/>
    <w:uiPriority w:val="34"/>
    <w:qFormat/>
    <w:rsid w:val="00DC27CD"/>
    <w:pPr>
      <w:ind w:left="720"/>
      <w:contextualSpacing/>
    </w:pPr>
  </w:style>
  <w:style w:type="character" w:styleId="Menzionenonrisolta">
    <w:name w:val="Unresolved Mention"/>
    <w:basedOn w:val="Carpredefinitoparagrafo"/>
    <w:uiPriority w:val="99"/>
    <w:semiHidden/>
    <w:unhideWhenUsed/>
    <w:rsid w:val="00C041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62429">
      <w:bodyDiv w:val="1"/>
      <w:marLeft w:val="0"/>
      <w:marRight w:val="0"/>
      <w:marTop w:val="0"/>
      <w:marBottom w:val="0"/>
      <w:divBdr>
        <w:top w:val="none" w:sz="0" w:space="0" w:color="auto"/>
        <w:left w:val="none" w:sz="0" w:space="0" w:color="auto"/>
        <w:bottom w:val="none" w:sz="0" w:space="0" w:color="auto"/>
        <w:right w:val="none" w:sz="0" w:space="0" w:color="auto"/>
      </w:divBdr>
      <w:divsChild>
        <w:div w:id="999118474">
          <w:marLeft w:val="0"/>
          <w:marRight w:val="0"/>
          <w:marTop w:val="0"/>
          <w:marBottom w:val="0"/>
          <w:divBdr>
            <w:top w:val="none" w:sz="0" w:space="0" w:color="auto"/>
            <w:left w:val="none" w:sz="0" w:space="0" w:color="auto"/>
            <w:bottom w:val="none" w:sz="0" w:space="0" w:color="auto"/>
            <w:right w:val="none" w:sz="0" w:space="0" w:color="auto"/>
          </w:divBdr>
          <w:divsChild>
            <w:div w:id="867720026">
              <w:marLeft w:val="0"/>
              <w:marRight w:val="0"/>
              <w:marTop w:val="0"/>
              <w:marBottom w:val="0"/>
              <w:divBdr>
                <w:top w:val="none" w:sz="0" w:space="0" w:color="auto"/>
                <w:left w:val="none" w:sz="0" w:space="0" w:color="auto"/>
                <w:bottom w:val="none" w:sz="0" w:space="0" w:color="auto"/>
                <w:right w:val="none" w:sz="0" w:space="0" w:color="auto"/>
              </w:divBdr>
              <w:divsChild>
                <w:div w:id="1320501164">
                  <w:marLeft w:val="0"/>
                  <w:marRight w:val="0"/>
                  <w:marTop w:val="0"/>
                  <w:marBottom w:val="0"/>
                  <w:divBdr>
                    <w:top w:val="none" w:sz="0" w:space="0" w:color="auto"/>
                    <w:left w:val="none" w:sz="0" w:space="0" w:color="auto"/>
                    <w:bottom w:val="none" w:sz="0" w:space="0" w:color="auto"/>
                    <w:right w:val="none" w:sz="0" w:space="0" w:color="auto"/>
                  </w:divBdr>
                  <w:divsChild>
                    <w:div w:id="327833795">
                      <w:marLeft w:val="0"/>
                      <w:marRight w:val="0"/>
                      <w:marTop w:val="0"/>
                      <w:marBottom w:val="0"/>
                      <w:divBdr>
                        <w:top w:val="none" w:sz="0" w:space="0" w:color="auto"/>
                        <w:left w:val="none" w:sz="0" w:space="0" w:color="auto"/>
                        <w:bottom w:val="none" w:sz="0" w:space="0" w:color="auto"/>
                        <w:right w:val="none" w:sz="0" w:space="0" w:color="auto"/>
                      </w:divBdr>
                      <w:divsChild>
                        <w:div w:id="210961339">
                          <w:marLeft w:val="0"/>
                          <w:marRight w:val="0"/>
                          <w:marTop w:val="0"/>
                          <w:marBottom w:val="0"/>
                          <w:divBdr>
                            <w:top w:val="none" w:sz="0" w:space="0" w:color="auto"/>
                            <w:left w:val="none" w:sz="0" w:space="0" w:color="auto"/>
                            <w:bottom w:val="none" w:sz="0" w:space="0" w:color="auto"/>
                            <w:right w:val="none" w:sz="0" w:space="0" w:color="auto"/>
                          </w:divBdr>
                          <w:divsChild>
                            <w:div w:id="1926302190">
                              <w:marLeft w:val="0"/>
                              <w:marRight w:val="0"/>
                              <w:marTop w:val="0"/>
                              <w:marBottom w:val="0"/>
                              <w:divBdr>
                                <w:top w:val="none" w:sz="0" w:space="0" w:color="auto"/>
                                <w:left w:val="none" w:sz="0" w:space="0" w:color="auto"/>
                                <w:bottom w:val="none" w:sz="0" w:space="0" w:color="auto"/>
                                <w:right w:val="none" w:sz="0" w:space="0" w:color="auto"/>
                              </w:divBdr>
                              <w:divsChild>
                                <w:div w:id="2056420827">
                                  <w:marLeft w:val="0"/>
                                  <w:marRight w:val="0"/>
                                  <w:marTop w:val="0"/>
                                  <w:marBottom w:val="0"/>
                                  <w:divBdr>
                                    <w:top w:val="none" w:sz="0" w:space="0" w:color="auto"/>
                                    <w:left w:val="none" w:sz="0" w:space="0" w:color="auto"/>
                                    <w:bottom w:val="none" w:sz="0" w:space="0" w:color="auto"/>
                                    <w:right w:val="none" w:sz="0" w:space="0" w:color="auto"/>
                                  </w:divBdr>
                                  <w:divsChild>
                                    <w:div w:id="194992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774052">
      <w:bodyDiv w:val="1"/>
      <w:marLeft w:val="0"/>
      <w:marRight w:val="0"/>
      <w:marTop w:val="0"/>
      <w:marBottom w:val="0"/>
      <w:divBdr>
        <w:top w:val="none" w:sz="0" w:space="0" w:color="auto"/>
        <w:left w:val="none" w:sz="0" w:space="0" w:color="auto"/>
        <w:bottom w:val="none" w:sz="0" w:space="0" w:color="auto"/>
        <w:right w:val="none" w:sz="0" w:space="0" w:color="auto"/>
      </w:divBdr>
    </w:div>
    <w:div w:id="333458980">
      <w:bodyDiv w:val="1"/>
      <w:marLeft w:val="0"/>
      <w:marRight w:val="0"/>
      <w:marTop w:val="0"/>
      <w:marBottom w:val="0"/>
      <w:divBdr>
        <w:top w:val="none" w:sz="0" w:space="0" w:color="auto"/>
        <w:left w:val="none" w:sz="0" w:space="0" w:color="auto"/>
        <w:bottom w:val="none" w:sz="0" w:space="0" w:color="auto"/>
        <w:right w:val="none" w:sz="0" w:space="0" w:color="auto"/>
      </w:divBdr>
      <w:divsChild>
        <w:div w:id="24454931">
          <w:marLeft w:val="0"/>
          <w:marRight w:val="0"/>
          <w:marTop w:val="0"/>
          <w:marBottom w:val="0"/>
          <w:divBdr>
            <w:top w:val="none" w:sz="0" w:space="0" w:color="auto"/>
            <w:left w:val="none" w:sz="0" w:space="0" w:color="auto"/>
            <w:bottom w:val="none" w:sz="0" w:space="0" w:color="auto"/>
            <w:right w:val="none" w:sz="0" w:space="0" w:color="auto"/>
          </w:divBdr>
          <w:divsChild>
            <w:div w:id="1823084375">
              <w:marLeft w:val="0"/>
              <w:marRight w:val="0"/>
              <w:marTop w:val="0"/>
              <w:marBottom w:val="0"/>
              <w:divBdr>
                <w:top w:val="none" w:sz="0" w:space="0" w:color="auto"/>
                <w:left w:val="none" w:sz="0" w:space="0" w:color="auto"/>
                <w:bottom w:val="none" w:sz="0" w:space="0" w:color="auto"/>
                <w:right w:val="none" w:sz="0" w:space="0" w:color="auto"/>
              </w:divBdr>
              <w:divsChild>
                <w:div w:id="2103645779">
                  <w:marLeft w:val="0"/>
                  <w:marRight w:val="0"/>
                  <w:marTop w:val="0"/>
                  <w:marBottom w:val="0"/>
                  <w:divBdr>
                    <w:top w:val="none" w:sz="0" w:space="0" w:color="auto"/>
                    <w:left w:val="none" w:sz="0" w:space="0" w:color="auto"/>
                    <w:bottom w:val="none" w:sz="0" w:space="0" w:color="auto"/>
                    <w:right w:val="none" w:sz="0" w:space="0" w:color="auto"/>
                  </w:divBdr>
                  <w:divsChild>
                    <w:div w:id="1244342235">
                      <w:marLeft w:val="0"/>
                      <w:marRight w:val="0"/>
                      <w:marTop w:val="0"/>
                      <w:marBottom w:val="0"/>
                      <w:divBdr>
                        <w:top w:val="none" w:sz="0" w:space="0" w:color="auto"/>
                        <w:left w:val="none" w:sz="0" w:space="0" w:color="auto"/>
                        <w:bottom w:val="none" w:sz="0" w:space="0" w:color="auto"/>
                        <w:right w:val="none" w:sz="0" w:space="0" w:color="auto"/>
                      </w:divBdr>
                      <w:divsChild>
                        <w:div w:id="37416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226838">
      <w:bodyDiv w:val="1"/>
      <w:marLeft w:val="0"/>
      <w:marRight w:val="0"/>
      <w:marTop w:val="0"/>
      <w:marBottom w:val="0"/>
      <w:divBdr>
        <w:top w:val="none" w:sz="0" w:space="0" w:color="auto"/>
        <w:left w:val="none" w:sz="0" w:space="0" w:color="auto"/>
        <w:bottom w:val="none" w:sz="0" w:space="0" w:color="auto"/>
        <w:right w:val="none" w:sz="0" w:space="0" w:color="auto"/>
      </w:divBdr>
    </w:div>
    <w:div w:id="522718028">
      <w:bodyDiv w:val="1"/>
      <w:marLeft w:val="0"/>
      <w:marRight w:val="0"/>
      <w:marTop w:val="0"/>
      <w:marBottom w:val="0"/>
      <w:divBdr>
        <w:top w:val="none" w:sz="0" w:space="0" w:color="auto"/>
        <w:left w:val="none" w:sz="0" w:space="0" w:color="auto"/>
        <w:bottom w:val="none" w:sz="0" w:space="0" w:color="auto"/>
        <w:right w:val="none" w:sz="0" w:space="0" w:color="auto"/>
      </w:divBdr>
    </w:div>
    <w:div w:id="586960230">
      <w:bodyDiv w:val="1"/>
      <w:marLeft w:val="0"/>
      <w:marRight w:val="0"/>
      <w:marTop w:val="0"/>
      <w:marBottom w:val="0"/>
      <w:divBdr>
        <w:top w:val="none" w:sz="0" w:space="0" w:color="auto"/>
        <w:left w:val="none" w:sz="0" w:space="0" w:color="auto"/>
        <w:bottom w:val="none" w:sz="0" w:space="0" w:color="auto"/>
        <w:right w:val="none" w:sz="0" w:space="0" w:color="auto"/>
      </w:divBdr>
      <w:divsChild>
        <w:div w:id="1736466963">
          <w:marLeft w:val="0"/>
          <w:marRight w:val="0"/>
          <w:marTop w:val="0"/>
          <w:marBottom w:val="0"/>
          <w:divBdr>
            <w:top w:val="none" w:sz="0" w:space="0" w:color="auto"/>
            <w:left w:val="none" w:sz="0" w:space="0" w:color="auto"/>
            <w:bottom w:val="none" w:sz="0" w:space="0" w:color="auto"/>
            <w:right w:val="none" w:sz="0" w:space="0" w:color="auto"/>
          </w:divBdr>
          <w:divsChild>
            <w:div w:id="1386488847">
              <w:marLeft w:val="0"/>
              <w:marRight w:val="0"/>
              <w:marTop w:val="0"/>
              <w:marBottom w:val="0"/>
              <w:divBdr>
                <w:top w:val="none" w:sz="0" w:space="0" w:color="auto"/>
                <w:left w:val="none" w:sz="0" w:space="0" w:color="auto"/>
                <w:bottom w:val="none" w:sz="0" w:space="0" w:color="auto"/>
                <w:right w:val="none" w:sz="0" w:space="0" w:color="auto"/>
              </w:divBdr>
              <w:divsChild>
                <w:div w:id="1439836228">
                  <w:marLeft w:val="0"/>
                  <w:marRight w:val="0"/>
                  <w:marTop w:val="0"/>
                  <w:marBottom w:val="0"/>
                  <w:divBdr>
                    <w:top w:val="none" w:sz="0" w:space="0" w:color="auto"/>
                    <w:left w:val="none" w:sz="0" w:space="0" w:color="auto"/>
                    <w:bottom w:val="none" w:sz="0" w:space="0" w:color="auto"/>
                    <w:right w:val="none" w:sz="0" w:space="0" w:color="auto"/>
                  </w:divBdr>
                  <w:divsChild>
                    <w:div w:id="1937906325">
                      <w:marLeft w:val="0"/>
                      <w:marRight w:val="0"/>
                      <w:marTop w:val="0"/>
                      <w:marBottom w:val="0"/>
                      <w:divBdr>
                        <w:top w:val="none" w:sz="0" w:space="0" w:color="auto"/>
                        <w:left w:val="none" w:sz="0" w:space="0" w:color="auto"/>
                        <w:bottom w:val="none" w:sz="0" w:space="0" w:color="auto"/>
                        <w:right w:val="none" w:sz="0" w:space="0" w:color="auto"/>
                      </w:divBdr>
                      <w:divsChild>
                        <w:div w:id="174721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941565">
      <w:bodyDiv w:val="1"/>
      <w:marLeft w:val="0"/>
      <w:marRight w:val="0"/>
      <w:marTop w:val="0"/>
      <w:marBottom w:val="0"/>
      <w:divBdr>
        <w:top w:val="none" w:sz="0" w:space="0" w:color="auto"/>
        <w:left w:val="none" w:sz="0" w:space="0" w:color="auto"/>
        <w:bottom w:val="none" w:sz="0" w:space="0" w:color="auto"/>
        <w:right w:val="none" w:sz="0" w:space="0" w:color="auto"/>
      </w:divBdr>
    </w:div>
    <w:div w:id="856962816">
      <w:bodyDiv w:val="1"/>
      <w:marLeft w:val="0"/>
      <w:marRight w:val="0"/>
      <w:marTop w:val="0"/>
      <w:marBottom w:val="0"/>
      <w:divBdr>
        <w:top w:val="none" w:sz="0" w:space="0" w:color="auto"/>
        <w:left w:val="none" w:sz="0" w:space="0" w:color="auto"/>
        <w:bottom w:val="none" w:sz="0" w:space="0" w:color="auto"/>
        <w:right w:val="none" w:sz="0" w:space="0" w:color="auto"/>
      </w:divBdr>
    </w:div>
    <w:div w:id="867722449">
      <w:bodyDiv w:val="1"/>
      <w:marLeft w:val="0"/>
      <w:marRight w:val="0"/>
      <w:marTop w:val="0"/>
      <w:marBottom w:val="0"/>
      <w:divBdr>
        <w:top w:val="none" w:sz="0" w:space="0" w:color="auto"/>
        <w:left w:val="none" w:sz="0" w:space="0" w:color="auto"/>
        <w:bottom w:val="none" w:sz="0" w:space="0" w:color="auto"/>
        <w:right w:val="none" w:sz="0" w:space="0" w:color="auto"/>
      </w:divBdr>
    </w:div>
    <w:div w:id="995231310">
      <w:bodyDiv w:val="1"/>
      <w:marLeft w:val="0"/>
      <w:marRight w:val="0"/>
      <w:marTop w:val="0"/>
      <w:marBottom w:val="0"/>
      <w:divBdr>
        <w:top w:val="none" w:sz="0" w:space="0" w:color="auto"/>
        <w:left w:val="none" w:sz="0" w:space="0" w:color="auto"/>
        <w:bottom w:val="none" w:sz="0" w:space="0" w:color="auto"/>
        <w:right w:val="none" w:sz="0" w:space="0" w:color="auto"/>
      </w:divBdr>
    </w:div>
    <w:div w:id="1296371610">
      <w:bodyDiv w:val="1"/>
      <w:marLeft w:val="0"/>
      <w:marRight w:val="0"/>
      <w:marTop w:val="0"/>
      <w:marBottom w:val="0"/>
      <w:divBdr>
        <w:top w:val="none" w:sz="0" w:space="0" w:color="auto"/>
        <w:left w:val="none" w:sz="0" w:space="0" w:color="auto"/>
        <w:bottom w:val="none" w:sz="0" w:space="0" w:color="auto"/>
        <w:right w:val="none" w:sz="0" w:space="0" w:color="auto"/>
      </w:divBdr>
    </w:div>
    <w:div w:id="1460029664">
      <w:bodyDiv w:val="1"/>
      <w:marLeft w:val="0"/>
      <w:marRight w:val="0"/>
      <w:marTop w:val="0"/>
      <w:marBottom w:val="0"/>
      <w:divBdr>
        <w:top w:val="none" w:sz="0" w:space="0" w:color="auto"/>
        <w:left w:val="none" w:sz="0" w:space="0" w:color="auto"/>
        <w:bottom w:val="none" w:sz="0" w:space="0" w:color="auto"/>
        <w:right w:val="none" w:sz="0" w:space="0" w:color="auto"/>
      </w:divBdr>
    </w:div>
    <w:div w:id="206636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iongo@meranrarena.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1755</Words>
  <Characters>11233</Characters>
  <Application>Microsoft Office Word</Application>
  <DocSecurity>0</DocSecurity>
  <Lines>93</Lines>
  <Paragraphs>25</Paragraphs>
  <ScaleCrop>false</ScaleCrop>
  <Company/>
  <LinksUpToDate>false</LinksUpToDate>
  <CharactersWithSpaces>12963</CharactersWithSpaces>
  <SharedDoc>false</SharedDoc>
  <HLinks>
    <vt:vector size="54" baseType="variant">
      <vt:variant>
        <vt:i4>2359321</vt:i4>
      </vt:variant>
      <vt:variant>
        <vt:i4>78</vt:i4>
      </vt:variant>
      <vt:variant>
        <vt:i4>0</vt:i4>
      </vt:variant>
      <vt:variant>
        <vt:i4>5</vt:i4>
      </vt:variant>
      <vt:variant>
        <vt:lpwstr>mailto:aov-acp.servicesupply@pec.prov.bz.it</vt:lpwstr>
      </vt:variant>
      <vt:variant>
        <vt:lpwstr/>
      </vt:variant>
      <vt:variant>
        <vt:i4>2293762</vt:i4>
      </vt:variant>
      <vt:variant>
        <vt:i4>75</vt:i4>
      </vt:variant>
      <vt:variant>
        <vt:i4>0</vt:i4>
      </vt:variant>
      <vt:variant>
        <vt:i4>5</vt:i4>
      </vt:variant>
      <vt:variant>
        <vt:lpwstr>mailto:aov-acp.works@pec.prov.bz.it</vt:lpwstr>
      </vt:variant>
      <vt:variant>
        <vt:lpwstr/>
      </vt:variant>
      <vt:variant>
        <vt:i4>2359321</vt:i4>
      </vt:variant>
      <vt:variant>
        <vt:i4>72</vt:i4>
      </vt:variant>
      <vt:variant>
        <vt:i4>0</vt:i4>
      </vt:variant>
      <vt:variant>
        <vt:i4>5</vt:i4>
      </vt:variant>
      <vt:variant>
        <vt:lpwstr>mailto:aov-acp.servicesupply@pec.prov.bz.it</vt:lpwstr>
      </vt:variant>
      <vt:variant>
        <vt:lpwstr/>
      </vt:variant>
      <vt:variant>
        <vt:i4>2293762</vt:i4>
      </vt:variant>
      <vt:variant>
        <vt:i4>69</vt:i4>
      </vt:variant>
      <vt:variant>
        <vt:i4>0</vt:i4>
      </vt:variant>
      <vt:variant>
        <vt:i4>5</vt:i4>
      </vt:variant>
      <vt:variant>
        <vt:lpwstr>mailto:aov-acp.works@pec.prov.bz.it</vt:lpwstr>
      </vt:variant>
      <vt:variant>
        <vt:lpwstr/>
      </vt:variant>
      <vt:variant>
        <vt:i4>2293762</vt:i4>
      </vt:variant>
      <vt:variant>
        <vt:i4>66</vt:i4>
      </vt:variant>
      <vt:variant>
        <vt:i4>0</vt:i4>
      </vt:variant>
      <vt:variant>
        <vt:i4>5</vt:i4>
      </vt:variant>
      <vt:variant>
        <vt:lpwstr>mailto:aov-acp.works@pec.prov.bz.it</vt:lpwstr>
      </vt:variant>
      <vt:variant>
        <vt:lpwstr/>
      </vt:variant>
      <vt:variant>
        <vt:i4>2359321</vt:i4>
      </vt:variant>
      <vt:variant>
        <vt:i4>63</vt:i4>
      </vt:variant>
      <vt:variant>
        <vt:i4>0</vt:i4>
      </vt:variant>
      <vt:variant>
        <vt:i4>5</vt:i4>
      </vt:variant>
      <vt:variant>
        <vt:lpwstr>mailto:aov-acp.servicesupply@pec.prov.bz.it</vt:lpwstr>
      </vt:variant>
      <vt:variant>
        <vt:lpwstr/>
      </vt:variant>
      <vt:variant>
        <vt:i4>2293762</vt:i4>
      </vt:variant>
      <vt:variant>
        <vt:i4>60</vt:i4>
      </vt:variant>
      <vt:variant>
        <vt:i4>0</vt:i4>
      </vt:variant>
      <vt:variant>
        <vt:i4>5</vt:i4>
      </vt:variant>
      <vt:variant>
        <vt:lpwstr>mailto:aov-acp.works@pec.prov.bz.it</vt:lpwstr>
      </vt:variant>
      <vt:variant>
        <vt:lpwstr/>
      </vt:variant>
      <vt:variant>
        <vt:i4>2359321</vt:i4>
      </vt:variant>
      <vt:variant>
        <vt:i4>57</vt:i4>
      </vt:variant>
      <vt:variant>
        <vt:i4>0</vt:i4>
      </vt:variant>
      <vt:variant>
        <vt:i4>5</vt:i4>
      </vt:variant>
      <vt:variant>
        <vt:lpwstr>mailto:aov-acp.servicesupply@pec.prov.bz.it</vt:lpwstr>
      </vt:variant>
      <vt:variant>
        <vt:lpwstr/>
      </vt:variant>
      <vt:variant>
        <vt:i4>7733370</vt:i4>
      </vt:variant>
      <vt:variant>
        <vt:i4>3</vt:i4>
      </vt:variant>
      <vt:variant>
        <vt:i4>0</vt:i4>
      </vt:variant>
      <vt:variant>
        <vt:i4>5</vt:i4>
      </vt:variant>
      <vt:variant>
        <vt:lpwstr>http://acp.provincia.bz.it/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2023-04-03T09:51:00Z</dcterms:created>
  <dcterms:modified xsi:type="dcterms:W3CDTF">2023-09-12T12:16:00Z</dcterms:modified>
</cp:coreProperties>
</file>